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DD2F" w14:textId="72A93353" w:rsidR="0046639E" w:rsidRPr="00CD1F42" w:rsidRDefault="00FD09A9">
      <w:pPr>
        <w:rPr>
          <w:b/>
          <w:bCs/>
          <w:sz w:val="32"/>
          <w:szCs w:val="32"/>
          <w:u w:val="single"/>
        </w:rPr>
      </w:pPr>
      <w:r w:rsidRPr="00CD1F42">
        <w:rPr>
          <w:b/>
          <w:bCs/>
          <w:sz w:val="32"/>
          <w:szCs w:val="32"/>
          <w:u w:val="single"/>
        </w:rPr>
        <w:t>Remontées des échanges de carême</w:t>
      </w:r>
    </w:p>
    <w:p w14:paraId="11CA3C58" w14:textId="4AA472F5" w:rsidR="00FD09A9" w:rsidRPr="001B396E" w:rsidRDefault="00FD09A9">
      <w:pPr>
        <w:rPr>
          <w:rFonts w:ascii="Calibri" w:hAnsi="Calibri" w:cs="Calibri"/>
          <w:b/>
          <w:bCs/>
          <w:sz w:val="28"/>
          <w:szCs w:val="28"/>
          <w:u w:val="single"/>
        </w:rPr>
      </w:pPr>
      <w:r w:rsidRPr="001B396E">
        <w:rPr>
          <w:rFonts w:ascii="Calibri" w:hAnsi="Calibri" w:cs="Calibri"/>
          <w:b/>
          <w:bCs/>
          <w:sz w:val="28"/>
          <w:szCs w:val="28"/>
          <w:u w:val="single"/>
        </w:rPr>
        <w:t>Piste rouge : livre du Cardinal Aveline</w:t>
      </w:r>
    </w:p>
    <w:p w14:paraId="60E2B6D3" w14:textId="1003088A" w:rsidR="00FD09A9" w:rsidRPr="00E71297" w:rsidRDefault="00FD09A9" w:rsidP="00755174">
      <w:pPr>
        <w:spacing w:line="240" w:lineRule="auto"/>
        <w:jc w:val="both"/>
        <w:rPr>
          <w:rFonts w:ascii="Calibri" w:hAnsi="Calibri" w:cs="Calibri"/>
          <w:shd w:val="clear" w:color="auto" w:fill="FFFFFF"/>
        </w:rPr>
      </w:pPr>
      <w:r w:rsidRPr="00E71297">
        <w:rPr>
          <w:rFonts w:ascii="Calibri" w:hAnsi="Calibri" w:cs="Calibri"/>
          <w:shd w:val="clear" w:color="auto" w:fill="FFFFFF"/>
        </w:rPr>
        <w:t>Cette première réunion autour des premières lignes du livre du Cardinal Aveline est bien le reflet de ce temps "favorable" de Carême que nous ouvrons ensemble.</w:t>
      </w:r>
    </w:p>
    <w:p w14:paraId="748CAB2B" w14:textId="77777777" w:rsidR="00FD09A9" w:rsidRPr="00E71297" w:rsidRDefault="00FD09A9" w:rsidP="00755174">
      <w:pPr>
        <w:spacing w:line="240" w:lineRule="auto"/>
        <w:jc w:val="both"/>
        <w:rPr>
          <w:rFonts w:ascii="Calibri" w:hAnsi="Calibri" w:cs="Calibri"/>
        </w:rPr>
      </w:pPr>
      <w:r w:rsidRPr="00E71297">
        <w:rPr>
          <w:rFonts w:ascii="Calibri" w:hAnsi="Calibri" w:cs="Calibri"/>
          <w:iCs/>
          <w:shd w:val="clear" w:color="auto" w:fill="FFFFFF"/>
        </w:rPr>
        <w:t>Ensemble, nous avons noté l'engagement de Dieu envers l'humanité toute entière, croyants et incroyants, qui se traduit par la parole et le dialogue, la révélation et la dualité de la relation. Dieu amorce le dialogue, il veut se faire connaître. La parole traverse, le dialogue est fragile et risque d'incompréhension. Quel émerveillement de constater que dialoguer avec Dieu est possible. Mais au fond, un dialogue pour quoi ? Pour un dialogue de salut, pour un dialogue qui insuffle à l'homme la liberté. Un dialogue comment ? A partir de la Révélation et de l’Écriture. Le recours fidèle et constant aux textes de la Bible permet à chacun d'entendre la voix de Dieu. C'est un préalable à la mission.</w:t>
      </w:r>
    </w:p>
    <w:p w14:paraId="538F8DC0"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Liberté d’accepter le dialogue de salut</w:t>
      </w:r>
    </w:p>
    <w:p w14:paraId="453DE5C7"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Ne pas instrumentaliser la relation</w:t>
      </w:r>
    </w:p>
    <w:p w14:paraId="72A4D3C3"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Méditer sur l’ombre, phase cachée de Dieu</w:t>
      </w:r>
    </w:p>
    <w:p w14:paraId="385CE331"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La puissance de l’Esprit. Laisser Dieu agir et savoir prier l’Esprit</w:t>
      </w:r>
    </w:p>
    <w:p w14:paraId="5E84924F"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Le dialogue de salut rendu possible à tous</w:t>
      </w:r>
    </w:p>
    <w:p w14:paraId="1EEDD3CB" w14:textId="77777777" w:rsidR="00FD09A9" w:rsidRPr="00E71297" w:rsidRDefault="00FD09A9" w:rsidP="00755174">
      <w:pPr>
        <w:spacing w:after="0" w:line="240" w:lineRule="auto"/>
        <w:ind w:left="708"/>
        <w:rPr>
          <w:rFonts w:ascii="Calibri" w:hAnsi="Calibri" w:cs="Calibri"/>
        </w:rPr>
      </w:pPr>
      <w:r w:rsidRPr="00E71297">
        <w:rPr>
          <w:rFonts w:ascii="Calibri" w:hAnsi="Calibri" w:cs="Calibri"/>
        </w:rPr>
        <w:t>Invitation à rester ancré sur le Dieu trinitaire. C’est un combat, tant de tentations nous décentrent</w:t>
      </w:r>
    </w:p>
    <w:p w14:paraId="24E2C639"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Lâcher prise pour entendre la voix de Dieu</w:t>
      </w:r>
    </w:p>
    <w:p w14:paraId="2ADB4A61" w14:textId="77777777" w:rsidR="00FD09A9" w:rsidRPr="00E71297" w:rsidRDefault="00FD09A9" w:rsidP="00755174">
      <w:pPr>
        <w:spacing w:after="0" w:line="240" w:lineRule="auto"/>
        <w:ind w:left="708"/>
        <w:rPr>
          <w:rFonts w:ascii="Calibri" w:hAnsi="Calibri" w:cs="Calibri"/>
        </w:rPr>
      </w:pPr>
      <w:r w:rsidRPr="00E71297">
        <w:rPr>
          <w:rFonts w:ascii="Calibri" w:hAnsi="Calibri" w:cs="Calibri"/>
        </w:rPr>
        <w:t>Urgence/patience et vie cachée/vie publique, balancements qui font réfléchir</w:t>
      </w:r>
    </w:p>
    <w:p w14:paraId="39C144A1" w14:textId="77777777" w:rsidR="00FD09A9" w:rsidRPr="00E71297" w:rsidRDefault="00FD09A9" w:rsidP="00755174">
      <w:pPr>
        <w:spacing w:after="0" w:line="240" w:lineRule="auto"/>
        <w:ind w:left="708"/>
        <w:rPr>
          <w:rFonts w:ascii="Calibri" w:hAnsi="Calibri" w:cs="Calibri"/>
        </w:rPr>
      </w:pPr>
      <w:r w:rsidRPr="00E71297">
        <w:rPr>
          <w:rFonts w:ascii="Calibri" w:hAnsi="Calibri" w:cs="Calibri"/>
        </w:rPr>
        <w:t>Au début de la rencontre, nous avons parlé de dialogue pour arriver à la fin à l’Esprit Saint. Mais n’est-ce pas finalement la même chose ?</w:t>
      </w:r>
    </w:p>
    <w:p w14:paraId="4672A2B7" w14:textId="77777777" w:rsidR="00FD09A9" w:rsidRPr="00E71297" w:rsidRDefault="00FD09A9" w:rsidP="00755174">
      <w:pPr>
        <w:spacing w:after="0" w:line="240" w:lineRule="auto"/>
        <w:ind w:firstLine="708"/>
        <w:rPr>
          <w:rFonts w:ascii="Calibri" w:hAnsi="Calibri" w:cs="Calibri"/>
        </w:rPr>
      </w:pPr>
      <w:r w:rsidRPr="00E71297">
        <w:rPr>
          <w:rFonts w:ascii="Calibri" w:hAnsi="Calibri" w:cs="Calibri"/>
        </w:rPr>
        <w:t>La patience de Dieu, aimante, présente</w:t>
      </w:r>
    </w:p>
    <w:p w14:paraId="16BDFBB3" w14:textId="77777777" w:rsidR="00FD09A9" w:rsidRDefault="00FD09A9">
      <w:pPr>
        <w:rPr>
          <w:b/>
          <w:bCs/>
        </w:rPr>
      </w:pPr>
    </w:p>
    <w:p w14:paraId="0D35A794" w14:textId="63D0CFAB" w:rsidR="00755174" w:rsidRPr="00E71297" w:rsidRDefault="00755174" w:rsidP="00755174">
      <w:pPr>
        <w:rPr>
          <w:rFonts w:ascii="Calibri" w:hAnsi="Calibri"/>
          <w:bCs/>
          <w:u w:val="single"/>
        </w:rPr>
      </w:pPr>
      <w:r w:rsidRPr="00E71297">
        <w:rPr>
          <w:rFonts w:ascii="Calibri" w:hAnsi="Calibri"/>
          <w:b/>
          <w:u w:val="single"/>
        </w:rPr>
        <w:t xml:space="preserve">Autre thème : </w:t>
      </w:r>
      <w:r w:rsidRPr="00E71297">
        <w:rPr>
          <w:rFonts w:ascii="Calibri" w:hAnsi="Calibri"/>
          <w:bCs/>
          <w:u w:val="single"/>
        </w:rPr>
        <w:t>L’engagement de Dieu et Confier L’Évangile</w:t>
      </w:r>
    </w:p>
    <w:p w14:paraId="3A2845F6" w14:textId="500FE37D" w:rsidR="00755174" w:rsidRPr="00E71297" w:rsidRDefault="00755174" w:rsidP="00755174">
      <w:pPr>
        <w:rPr>
          <w:rFonts w:ascii="Calibri" w:hAnsi="Calibri"/>
          <w:bCs/>
        </w:rPr>
      </w:pPr>
      <w:r w:rsidRPr="00E71297">
        <w:rPr>
          <w:rFonts w:ascii="Calibri" w:hAnsi="Calibri"/>
          <w:b/>
        </w:rPr>
        <w:t xml:space="preserve">Voici ce que nous souhaitons garder de nos échanges : </w:t>
      </w:r>
    </w:p>
    <w:p w14:paraId="3BF49567" w14:textId="77777777" w:rsidR="00755174" w:rsidRPr="00E71297" w:rsidRDefault="00755174" w:rsidP="00755174">
      <w:pPr>
        <w:spacing w:line="240" w:lineRule="auto"/>
        <w:rPr>
          <w:rFonts w:ascii="Calibri" w:hAnsi="Calibri"/>
          <w:bCs/>
        </w:rPr>
      </w:pPr>
      <w:r w:rsidRPr="00E71297">
        <w:rPr>
          <w:rFonts w:ascii="Calibri" w:hAnsi="Calibri"/>
          <w:bCs/>
        </w:rPr>
        <w:t>Quelle réponse donner à l’initiative de Dieu qui s’engage avec l’humanité : L’attention au quotidien, aux modestes, à ceux qui sont là, d’où l’importance du bonjour, du sourire envers tout autre. C’est l’Esprit-Saint qui nous anime, qui nous fait parler, échanger, écouter et entendre.</w:t>
      </w:r>
    </w:p>
    <w:p w14:paraId="31145E58" w14:textId="77777777" w:rsidR="00755174" w:rsidRPr="00E71297" w:rsidRDefault="00755174" w:rsidP="00755174">
      <w:pPr>
        <w:spacing w:line="240" w:lineRule="auto"/>
        <w:rPr>
          <w:rFonts w:ascii="Calibri" w:hAnsi="Calibri"/>
          <w:bCs/>
        </w:rPr>
      </w:pPr>
      <w:r w:rsidRPr="00E71297">
        <w:rPr>
          <w:rFonts w:ascii="Calibri" w:hAnsi="Calibri"/>
          <w:bCs/>
        </w:rPr>
        <w:t>Dieu a choisi de se révéler en l’Incarnation. La mission de l’Église est d’accoutumer l’homme à saisir Dieu et accoutumer Dieu à habiter en l’homme. Découvrir la présence de Dieu en nous et en tout homme, c’est le chemin de l’amitié et de l’amour.</w:t>
      </w:r>
    </w:p>
    <w:p w14:paraId="75742C35" w14:textId="77777777" w:rsidR="00755174" w:rsidRPr="00E71297" w:rsidRDefault="00755174" w:rsidP="00755174">
      <w:pPr>
        <w:spacing w:line="240" w:lineRule="auto"/>
        <w:rPr>
          <w:rFonts w:ascii="Calibri" w:hAnsi="Calibri"/>
          <w:bCs/>
        </w:rPr>
      </w:pPr>
      <w:r w:rsidRPr="00E71297">
        <w:rPr>
          <w:rFonts w:ascii="Calibri" w:hAnsi="Calibri"/>
          <w:bCs/>
        </w:rPr>
        <w:t>Dieu a besoin d’apprendre à devenir homme pour que l’homme devienne Dieu. Découvrir la présence de l’Esprit dans tout homme, dans toute culture, peuple, religion.</w:t>
      </w:r>
    </w:p>
    <w:p w14:paraId="04D0F015" w14:textId="77777777" w:rsidR="00755174" w:rsidRPr="00E71297" w:rsidRDefault="00755174" w:rsidP="00755174">
      <w:pPr>
        <w:spacing w:line="240" w:lineRule="auto"/>
        <w:rPr>
          <w:rFonts w:ascii="Calibri" w:hAnsi="Calibri"/>
          <w:bCs/>
        </w:rPr>
      </w:pPr>
      <w:r w:rsidRPr="00E71297">
        <w:rPr>
          <w:rFonts w:ascii="Calibri" w:hAnsi="Calibri"/>
          <w:bCs/>
        </w:rPr>
        <w:t xml:space="preserve">Jésus lui parle du Royaume, celui de dieu avec les hommes et de Dieu avec nous. L’Église est au service de la finalité du Royaume en œuvrant à la création d’un monde plus fraternel. </w:t>
      </w:r>
    </w:p>
    <w:p w14:paraId="04E1B442" w14:textId="77777777" w:rsidR="00755174" w:rsidRDefault="00755174">
      <w:pPr>
        <w:rPr>
          <w:b/>
          <w:bCs/>
        </w:rPr>
      </w:pPr>
    </w:p>
    <w:p w14:paraId="3A2F5219" w14:textId="343EE0A2" w:rsidR="000C2357" w:rsidRDefault="000C2357" w:rsidP="000C2357">
      <w:r>
        <w:lastRenderedPageBreak/>
        <w:t xml:space="preserve">                                                                                </w:t>
      </w:r>
    </w:p>
    <w:p w14:paraId="1690E652" w14:textId="645D6BCF" w:rsidR="001B396E" w:rsidRDefault="000C2357" w:rsidP="001B396E">
      <w:pPr>
        <w:spacing w:after="0"/>
        <w:rPr>
          <w:rFonts w:ascii="Calibri" w:hAnsi="Calibri" w:cs="Calibri"/>
        </w:rPr>
      </w:pPr>
      <w:r w:rsidRPr="00E71297">
        <w:rPr>
          <w:rFonts w:ascii="Calibri" w:hAnsi="Calibri" w:cs="Calibri"/>
          <w:b/>
          <w:bCs/>
          <w:u w:val="single"/>
        </w:rPr>
        <w:t>Autre échange : L’engagement de Dieu</w:t>
      </w:r>
      <w:r w:rsidRPr="00E71297">
        <w:rPr>
          <w:rFonts w:ascii="Calibri" w:hAnsi="Calibri" w:cs="Calibri"/>
        </w:rPr>
        <w:t xml:space="preserve"> </w:t>
      </w:r>
      <w:r w:rsidRPr="00E71297">
        <w:rPr>
          <w:rFonts w:ascii="Calibri" w:hAnsi="Calibri" w:cs="Calibri"/>
        </w:rPr>
        <w:br/>
      </w:r>
      <w:r w:rsidRPr="00E71297">
        <w:rPr>
          <w:rFonts w:ascii="Calibri" w:hAnsi="Calibri" w:cs="Calibri"/>
        </w:rPr>
        <w:br/>
      </w:r>
      <w:proofErr w:type="spellStart"/>
      <w:r w:rsidRPr="00E71297">
        <w:rPr>
          <w:rFonts w:ascii="Calibri" w:hAnsi="Calibri" w:cs="Calibri"/>
        </w:rPr>
        <w:t>Dieu</w:t>
      </w:r>
      <w:proofErr w:type="spellEnd"/>
      <w:r w:rsidRPr="00E71297">
        <w:rPr>
          <w:rFonts w:ascii="Calibri" w:hAnsi="Calibri" w:cs="Calibri"/>
        </w:rPr>
        <w:t xml:space="preserve"> s’engage et se révèle par la PAROLE. C’est un dialogue, une conversation, et « converser » en latin, c’est « Vivre avec ». </w:t>
      </w:r>
      <w:r w:rsidRPr="00E71297">
        <w:rPr>
          <w:rFonts w:ascii="Calibri" w:hAnsi="Calibri" w:cs="Calibri"/>
        </w:rPr>
        <w:br/>
        <w:t xml:space="preserve">Cette Parole nous engage, elle nous émerveille, nous éveille, </w:t>
      </w:r>
      <w:proofErr w:type="gramStart"/>
      <w:r w:rsidR="001B396E">
        <w:rPr>
          <w:rFonts w:ascii="Calibri" w:hAnsi="Calibri" w:cs="Calibri"/>
        </w:rPr>
        <w:t xml:space="preserve">et  </w:t>
      </w:r>
      <w:r w:rsidRPr="00E71297">
        <w:rPr>
          <w:rFonts w:ascii="Calibri" w:hAnsi="Calibri" w:cs="Calibri"/>
        </w:rPr>
        <w:t>nous</w:t>
      </w:r>
      <w:proofErr w:type="gramEnd"/>
      <w:r w:rsidRPr="00E71297">
        <w:rPr>
          <w:rFonts w:ascii="Calibri" w:hAnsi="Calibri" w:cs="Calibri"/>
        </w:rPr>
        <w:t xml:space="preserve"> questionne à l’amour de Dieu pour </w:t>
      </w:r>
      <w:proofErr w:type="spellStart"/>
      <w:r w:rsidRPr="00E71297">
        <w:rPr>
          <w:rFonts w:ascii="Calibri" w:hAnsi="Calibri" w:cs="Calibri"/>
        </w:rPr>
        <w:t>chacun</w:t>
      </w:r>
      <w:r w:rsidR="001B396E">
        <w:rPr>
          <w:rFonts w:ascii="Calibri" w:hAnsi="Calibri" w:cs="Calibri"/>
        </w:rPr>
        <w:t>.Elle</w:t>
      </w:r>
      <w:proofErr w:type="spellEnd"/>
      <w:r w:rsidRPr="00E71297">
        <w:rPr>
          <w:rFonts w:ascii="Calibri" w:hAnsi="Calibri" w:cs="Calibri"/>
        </w:rPr>
        <w:t xml:space="preserve"> nous donne " l’</w:t>
      </w:r>
      <w:proofErr w:type="spellStart"/>
      <w:r w:rsidRPr="00E71297">
        <w:rPr>
          <w:rFonts w:ascii="Calibri" w:hAnsi="Calibri" w:cs="Calibri"/>
        </w:rPr>
        <w:t>en-vie</w:t>
      </w:r>
      <w:proofErr w:type="spellEnd"/>
      <w:r w:rsidRPr="00E71297">
        <w:rPr>
          <w:rFonts w:ascii="Calibri" w:hAnsi="Calibri" w:cs="Calibri"/>
        </w:rPr>
        <w:t> » de vivre notre chemin sur terre</w:t>
      </w:r>
      <w:r w:rsidRPr="001B396E">
        <w:rPr>
          <w:rFonts w:ascii="Calibri" w:hAnsi="Calibri" w:cs="Calibri"/>
          <w:u w:val="single"/>
        </w:rPr>
        <w:t xml:space="preserve">, avec le Christ qui habite l’Aujourd’hui. </w:t>
      </w:r>
      <w:r w:rsidRPr="001B396E">
        <w:rPr>
          <w:rFonts w:ascii="Calibri" w:hAnsi="Calibri" w:cs="Calibri"/>
          <w:u w:val="single"/>
        </w:rPr>
        <w:br/>
      </w:r>
      <w:r w:rsidRPr="00E71297">
        <w:rPr>
          <w:rFonts w:ascii="Calibri" w:hAnsi="Calibri" w:cs="Calibri"/>
        </w:rPr>
        <w:t xml:space="preserve">Eprouver cette Parole, c’est oser la confier </w:t>
      </w:r>
      <w:r w:rsidR="001B396E">
        <w:rPr>
          <w:rFonts w:ascii="Calibri" w:hAnsi="Calibri" w:cs="Calibri"/>
        </w:rPr>
        <w:t>« </w:t>
      </w:r>
      <w:r w:rsidRPr="00E71297">
        <w:rPr>
          <w:rFonts w:ascii="Calibri" w:hAnsi="Calibri" w:cs="Calibri"/>
        </w:rPr>
        <w:t>à l ‘autre</w:t>
      </w:r>
      <w:r w:rsidR="001B396E">
        <w:rPr>
          <w:rFonts w:ascii="Calibri" w:hAnsi="Calibri" w:cs="Calibri"/>
        </w:rPr>
        <w:t> »</w:t>
      </w:r>
      <w:r w:rsidRPr="00E71297">
        <w:rPr>
          <w:rFonts w:ascii="Calibri" w:hAnsi="Calibri" w:cs="Calibri"/>
        </w:rPr>
        <w:t> comme un trésor qui a soin de tous »</w:t>
      </w:r>
      <w:r w:rsidR="001B396E">
        <w:rPr>
          <w:rFonts w:ascii="Calibri" w:hAnsi="Calibri" w:cs="Calibri"/>
        </w:rPr>
        <w:t> :</w:t>
      </w:r>
      <w:r w:rsidRPr="00E71297">
        <w:rPr>
          <w:rFonts w:ascii="Calibri" w:hAnsi="Calibri" w:cs="Calibri"/>
        </w:rPr>
        <w:t xml:space="preserve">  </w:t>
      </w:r>
      <w:r w:rsidR="001B396E">
        <w:rPr>
          <w:rFonts w:ascii="Calibri" w:hAnsi="Calibri" w:cs="Calibri"/>
        </w:rPr>
        <w:t>d</w:t>
      </w:r>
      <w:r w:rsidRPr="00E71297">
        <w:rPr>
          <w:rFonts w:ascii="Calibri" w:hAnsi="Calibri" w:cs="Calibri"/>
        </w:rPr>
        <w:t xml:space="preserve">’où la MISSION </w:t>
      </w:r>
      <w:r w:rsidRPr="00E71297">
        <w:rPr>
          <w:rFonts w:ascii="Calibri" w:hAnsi="Calibri" w:cs="Calibri"/>
        </w:rPr>
        <w:br/>
      </w:r>
      <w:r w:rsidRPr="00E71297">
        <w:rPr>
          <w:rFonts w:ascii="Calibri" w:hAnsi="Calibri" w:cs="Calibri"/>
        </w:rPr>
        <w:br/>
        <w:t xml:space="preserve">La </w:t>
      </w:r>
      <w:proofErr w:type="gramStart"/>
      <w:r w:rsidRPr="00E71297">
        <w:rPr>
          <w:rFonts w:ascii="Calibri" w:hAnsi="Calibri" w:cs="Calibri"/>
        </w:rPr>
        <w:t>Mission:</w:t>
      </w:r>
      <w:proofErr w:type="gramEnd"/>
      <w:r w:rsidRPr="00E71297">
        <w:rPr>
          <w:rFonts w:ascii="Calibri" w:hAnsi="Calibri" w:cs="Calibri"/>
        </w:rPr>
        <w:t xml:space="preserve"> C’est prendre part dans l’œuvre que Dieu a commencé</w:t>
      </w:r>
      <w:r w:rsidR="001B396E">
        <w:rPr>
          <w:rFonts w:ascii="Calibri" w:hAnsi="Calibri" w:cs="Calibri"/>
        </w:rPr>
        <w:t> :</w:t>
      </w:r>
    </w:p>
    <w:p w14:paraId="2E10EB9B" w14:textId="33672205" w:rsidR="000C2357" w:rsidRPr="001B396E" w:rsidRDefault="000C2357" w:rsidP="000C2357">
      <w:pPr>
        <w:rPr>
          <w:u w:val="single"/>
        </w:rPr>
      </w:pPr>
      <w:r w:rsidRPr="00E71297">
        <w:rPr>
          <w:rFonts w:ascii="Calibri" w:hAnsi="Calibri" w:cs="Calibri"/>
        </w:rPr>
        <w:t xml:space="preserve"> </w:t>
      </w:r>
      <w:r w:rsidRPr="001B396E">
        <w:rPr>
          <w:rFonts w:ascii="Calibri" w:hAnsi="Calibri" w:cs="Calibri"/>
          <w:u w:val="single"/>
        </w:rPr>
        <w:t xml:space="preserve">C’est un service au « monde en devenir ». </w:t>
      </w:r>
      <w:r w:rsidRPr="001B396E">
        <w:rPr>
          <w:rFonts w:ascii="Calibri" w:hAnsi="Calibri" w:cs="Calibri"/>
        </w:rPr>
        <w:br/>
      </w:r>
      <w:r w:rsidRPr="00E71297">
        <w:rPr>
          <w:rFonts w:ascii="Calibri" w:hAnsi="Calibri" w:cs="Calibri"/>
        </w:rPr>
        <w:t xml:space="preserve">C’est une expérience à partager, à se mettre à l’écoute de Dieu. </w:t>
      </w:r>
      <w:r w:rsidRPr="00E71297">
        <w:rPr>
          <w:rFonts w:ascii="Calibri" w:hAnsi="Calibri" w:cs="Calibri"/>
        </w:rPr>
        <w:br/>
      </w:r>
      <w:r w:rsidRPr="00E71297">
        <w:rPr>
          <w:rFonts w:ascii="Calibri" w:hAnsi="Calibri" w:cs="Calibri"/>
        </w:rPr>
        <w:br/>
        <w:t xml:space="preserve">Quel est le regard que Dieu pose sur « l’autre et sur moi ? « . </w:t>
      </w:r>
      <w:r>
        <w:br/>
      </w:r>
      <w:r w:rsidRPr="00E71297">
        <w:rPr>
          <w:rFonts w:ascii="Calibri" w:hAnsi="Calibri" w:cs="Calibri"/>
        </w:rPr>
        <w:t xml:space="preserve">Ce service « mission » est un témoignage de l’ESPRIT qui agit en nous et qui est déjà présent en l’autre, aidé au quotidien par notre disponibilité à accepter ce qui est « GRACE </w:t>
      </w:r>
      <w:proofErr w:type="gramStart"/>
      <w:r w:rsidRPr="00E71297">
        <w:rPr>
          <w:rFonts w:ascii="Calibri" w:hAnsi="Calibri" w:cs="Calibri"/>
        </w:rPr>
        <w:t>»!</w:t>
      </w:r>
      <w:proofErr w:type="gramEnd"/>
      <w:r w:rsidRPr="00E71297">
        <w:rPr>
          <w:rFonts w:ascii="Calibri" w:hAnsi="Calibri" w:cs="Calibri"/>
        </w:rPr>
        <w:t xml:space="preserve">  </w:t>
      </w:r>
      <w:r w:rsidRPr="001B396E">
        <w:rPr>
          <w:rFonts w:ascii="Calibri" w:hAnsi="Calibri" w:cs="Calibri"/>
          <w:u w:val="single"/>
        </w:rPr>
        <w:t>Notre mission alors, s’ajuste à Dieu.</w:t>
      </w:r>
    </w:p>
    <w:p w14:paraId="015EFE21" w14:textId="77777777" w:rsidR="0068111B" w:rsidRPr="00CD1F42" w:rsidRDefault="0068111B">
      <w:pPr>
        <w:rPr>
          <w:rFonts w:ascii="Calibri" w:hAnsi="Calibri" w:cs="Calibri"/>
          <w:b/>
          <w:bCs/>
        </w:rPr>
      </w:pPr>
    </w:p>
    <w:sectPr w:rsidR="0068111B" w:rsidRPr="00CD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1484F"/>
    <w:multiLevelType w:val="hybridMultilevel"/>
    <w:tmpl w:val="2AC8AC5A"/>
    <w:lvl w:ilvl="0" w:tplc="31B09ACC">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EDF6F41"/>
    <w:multiLevelType w:val="hybridMultilevel"/>
    <w:tmpl w:val="8CAABD36"/>
    <w:lvl w:ilvl="0" w:tplc="2556B28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A60636"/>
    <w:multiLevelType w:val="hybridMultilevel"/>
    <w:tmpl w:val="CF301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5A0892"/>
    <w:multiLevelType w:val="hybridMultilevel"/>
    <w:tmpl w:val="2DF8F262"/>
    <w:lvl w:ilvl="0" w:tplc="BB8ED90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7271663"/>
    <w:multiLevelType w:val="hybridMultilevel"/>
    <w:tmpl w:val="0EAA15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2052680329">
    <w:abstractNumId w:val="2"/>
  </w:num>
  <w:num w:numId="2" w16cid:durableId="1929578550">
    <w:abstractNumId w:val="0"/>
  </w:num>
  <w:num w:numId="3" w16cid:durableId="815877108">
    <w:abstractNumId w:val="1"/>
  </w:num>
  <w:num w:numId="4" w16cid:durableId="1353143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56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A9"/>
    <w:rsid w:val="000C2357"/>
    <w:rsid w:val="001B396E"/>
    <w:rsid w:val="001D4A60"/>
    <w:rsid w:val="003F3EB8"/>
    <w:rsid w:val="0046639E"/>
    <w:rsid w:val="005D1746"/>
    <w:rsid w:val="0068111B"/>
    <w:rsid w:val="006F76B5"/>
    <w:rsid w:val="00755174"/>
    <w:rsid w:val="00881F89"/>
    <w:rsid w:val="00B61C4D"/>
    <w:rsid w:val="00BC4A7F"/>
    <w:rsid w:val="00C25ECF"/>
    <w:rsid w:val="00CD1F42"/>
    <w:rsid w:val="00D07C8B"/>
    <w:rsid w:val="00E41BB4"/>
    <w:rsid w:val="00E71297"/>
    <w:rsid w:val="00FD0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FF7"/>
  <w15:chartTrackingRefBased/>
  <w15:docId w15:val="{63356D37-FED1-435E-B964-65EC326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0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0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09A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09A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09A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09A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09A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09A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09A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9A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09A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09A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09A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09A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09A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09A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09A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09A9"/>
    <w:rPr>
      <w:rFonts w:eastAsiaTheme="majorEastAsia" w:cstheme="majorBidi"/>
      <w:color w:val="272727" w:themeColor="text1" w:themeTint="D8"/>
    </w:rPr>
  </w:style>
  <w:style w:type="paragraph" w:styleId="Titre">
    <w:name w:val="Title"/>
    <w:basedOn w:val="Normal"/>
    <w:next w:val="Normal"/>
    <w:link w:val="TitreCar"/>
    <w:uiPriority w:val="10"/>
    <w:qFormat/>
    <w:rsid w:val="00FD09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9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09A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09A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09A9"/>
    <w:pPr>
      <w:spacing w:before="160"/>
      <w:jc w:val="center"/>
    </w:pPr>
    <w:rPr>
      <w:i/>
      <w:iCs/>
      <w:color w:val="404040" w:themeColor="text1" w:themeTint="BF"/>
    </w:rPr>
  </w:style>
  <w:style w:type="character" w:customStyle="1" w:styleId="CitationCar">
    <w:name w:val="Citation Car"/>
    <w:basedOn w:val="Policepardfaut"/>
    <w:link w:val="Citation"/>
    <w:uiPriority w:val="29"/>
    <w:rsid w:val="00FD09A9"/>
    <w:rPr>
      <w:i/>
      <w:iCs/>
      <w:color w:val="404040" w:themeColor="text1" w:themeTint="BF"/>
    </w:rPr>
  </w:style>
  <w:style w:type="paragraph" w:styleId="Paragraphedeliste">
    <w:name w:val="List Paragraph"/>
    <w:basedOn w:val="Normal"/>
    <w:uiPriority w:val="1"/>
    <w:qFormat/>
    <w:rsid w:val="00FD09A9"/>
    <w:pPr>
      <w:ind w:left="720"/>
      <w:contextualSpacing/>
    </w:pPr>
  </w:style>
  <w:style w:type="character" w:styleId="Accentuationintense">
    <w:name w:val="Intense Emphasis"/>
    <w:basedOn w:val="Policepardfaut"/>
    <w:uiPriority w:val="21"/>
    <w:qFormat/>
    <w:rsid w:val="00FD09A9"/>
    <w:rPr>
      <w:i/>
      <w:iCs/>
      <w:color w:val="0F4761" w:themeColor="accent1" w:themeShade="BF"/>
    </w:rPr>
  </w:style>
  <w:style w:type="paragraph" w:styleId="Citationintense">
    <w:name w:val="Intense Quote"/>
    <w:basedOn w:val="Normal"/>
    <w:next w:val="Normal"/>
    <w:link w:val="CitationintenseCar"/>
    <w:uiPriority w:val="30"/>
    <w:qFormat/>
    <w:rsid w:val="00FD0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09A9"/>
    <w:rPr>
      <w:i/>
      <w:iCs/>
      <w:color w:val="0F4761" w:themeColor="accent1" w:themeShade="BF"/>
    </w:rPr>
  </w:style>
  <w:style w:type="character" w:styleId="Rfrenceintense">
    <w:name w:val="Intense Reference"/>
    <w:basedOn w:val="Policepardfaut"/>
    <w:uiPriority w:val="32"/>
    <w:qFormat/>
    <w:rsid w:val="00FD09A9"/>
    <w:rPr>
      <w:b/>
      <w:bCs/>
      <w:smallCaps/>
      <w:color w:val="0F4761" w:themeColor="accent1" w:themeShade="BF"/>
      <w:spacing w:val="5"/>
    </w:rPr>
  </w:style>
  <w:style w:type="character" w:styleId="Lienhypertexte">
    <w:name w:val="Hyperlink"/>
    <w:basedOn w:val="Policepardfaut"/>
    <w:uiPriority w:val="99"/>
    <w:semiHidden/>
    <w:unhideWhenUsed/>
    <w:rsid w:val="00681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9822">
      <w:bodyDiv w:val="1"/>
      <w:marLeft w:val="0"/>
      <w:marRight w:val="0"/>
      <w:marTop w:val="0"/>
      <w:marBottom w:val="0"/>
      <w:divBdr>
        <w:top w:val="none" w:sz="0" w:space="0" w:color="auto"/>
        <w:left w:val="none" w:sz="0" w:space="0" w:color="auto"/>
        <w:bottom w:val="none" w:sz="0" w:space="0" w:color="auto"/>
        <w:right w:val="none" w:sz="0" w:space="0" w:color="auto"/>
      </w:divBdr>
    </w:div>
    <w:div w:id="431097819">
      <w:bodyDiv w:val="1"/>
      <w:marLeft w:val="0"/>
      <w:marRight w:val="0"/>
      <w:marTop w:val="0"/>
      <w:marBottom w:val="0"/>
      <w:divBdr>
        <w:top w:val="none" w:sz="0" w:space="0" w:color="auto"/>
        <w:left w:val="none" w:sz="0" w:space="0" w:color="auto"/>
        <w:bottom w:val="none" w:sz="0" w:space="0" w:color="auto"/>
        <w:right w:val="none" w:sz="0" w:space="0" w:color="auto"/>
      </w:divBdr>
    </w:div>
    <w:div w:id="542982927">
      <w:bodyDiv w:val="1"/>
      <w:marLeft w:val="0"/>
      <w:marRight w:val="0"/>
      <w:marTop w:val="0"/>
      <w:marBottom w:val="0"/>
      <w:divBdr>
        <w:top w:val="none" w:sz="0" w:space="0" w:color="auto"/>
        <w:left w:val="none" w:sz="0" w:space="0" w:color="auto"/>
        <w:bottom w:val="none" w:sz="0" w:space="0" w:color="auto"/>
        <w:right w:val="none" w:sz="0" w:space="0" w:color="auto"/>
      </w:divBdr>
    </w:div>
    <w:div w:id="1253857903">
      <w:bodyDiv w:val="1"/>
      <w:marLeft w:val="0"/>
      <w:marRight w:val="0"/>
      <w:marTop w:val="0"/>
      <w:marBottom w:val="0"/>
      <w:divBdr>
        <w:top w:val="none" w:sz="0" w:space="0" w:color="auto"/>
        <w:left w:val="none" w:sz="0" w:space="0" w:color="auto"/>
        <w:bottom w:val="none" w:sz="0" w:space="0" w:color="auto"/>
        <w:right w:val="none" w:sz="0" w:space="0" w:color="auto"/>
      </w:divBdr>
    </w:div>
    <w:div w:id="1291664497">
      <w:bodyDiv w:val="1"/>
      <w:marLeft w:val="0"/>
      <w:marRight w:val="0"/>
      <w:marTop w:val="0"/>
      <w:marBottom w:val="0"/>
      <w:divBdr>
        <w:top w:val="none" w:sz="0" w:space="0" w:color="auto"/>
        <w:left w:val="none" w:sz="0" w:space="0" w:color="auto"/>
        <w:bottom w:val="none" w:sz="0" w:space="0" w:color="auto"/>
        <w:right w:val="none" w:sz="0" w:space="0" w:color="auto"/>
      </w:divBdr>
    </w:div>
    <w:div w:id="1482844343">
      <w:bodyDiv w:val="1"/>
      <w:marLeft w:val="0"/>
      <w:marRight w:val="0"/>
      <w:marTop w:val="0"/>
      <w:marBottom w:val="0"/>
      <w:divBdr>
        <w:top w:val="none" w:sz="0" w:space="0" w:color="auto"/>
        <w:left w:val="none" w:sz="0" w:space="0" w:color="auto"/>
        <w:bottom w:val="none" w:sz="0" w:space="0" w:color="auto"/>
        <w:right w:val="none" w:sz="0" w:space="0" w:color="auto"/>
      </w:divBdr>
    </w:div>
    <w:div w:id="1907645167">
      <w:bodyDiv w:val="1"/>
      <w:marLeft w:val="0"/>
      <w:marRight w:val="0"/>
      <w:marTop w:val="0"/>
      <w:marBottom w:val="0"/>
      <w:divBdr>
        <w:top w:val="none" w:sz="0" w:space="0" w:color="auto"/>
        <w:left w:val="none" w:sz="0" w:space="0" w:color="auto"/>
        <w:bottom w:val="none" w:sz="0" w:space="0" w:color="auto"/>
        <w:right w:val="none" w:sz="0" w:space="0" w:color="auto"/>
      </w:divBdr>
    </w:div>
    <w:div w:id="20379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Colin</dc:creator>
  <cp:keywords/>
  <dc:description/>
  <cp:lastModifiedBy>Église saint-ignace</cp:lastModifiedBy>
  <cp:revision>3</cp:revision>
  <dcterms:created xsi:type="dcterms:W3CDTF">2024-05-31T09:20:00Z</dcterms:created>
  <dcterms:modified xsi:type="dcterms:W3CDTF">2024-05-31T09:20:00Z</dcterms:modified>
</cp:coreProperties>
</file>