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38026" w14:textId="77777777" w:rsidR="00000000" w:rsidRDefault="00ED76E1">
      <w:pPr>
        <w:jc w:val="both"/>
        <w:rPr>
          <w:rFonts w:ascii="Times New Roman" w:hAnsi="Times New Roman" w:cs="Times New Roman"/>
          <w:sz w:val="24"/>
          <w:szCs w:val="24"/>
        </w:rPr>
      </w:pPr>
      <w:r>
        <w:rPr>
          <w:rFonts w:ascii="Times New Roman" w:hAnsi="Times New Roman" w:cs="Times New Roman"/>
          <w:sz w:val="24"/>
          <w:szCs w:val="24"/>
        </w:rPr>
        <w:t xml:space="preserve">Eglise St Ignace </w:t>
      </w:r>
    </w:p>
    <w:p w14:paraId="7DC7EAD2" w14:textId="77777777" w:rsidR="00000000" w:rsidRDefault="00ED76E1">
      <w:pPr>
        <w:jc w:val="both"/>
        <w:rPr>
          <w:rFonts w:ascii="Times New Roman" w:hAnsi="Times New Roman" w:cs="Times New Roman"/>
          <w:sz w:val="24"/>
          <w:szCs w:val="24"/>
        </w:rPr>
      </w:pPr>
      <w:r>
        <w:rPr>
          <w:rFonts w:ascii="Times New Roman" w:hAnsi="Times New Roman" w:cs="Times New Roman"/>
          <w:sz w:val="24"/>
          <w:szCs w:val="24"/>
        </w:rPr>
        <w:t>Réaction à votre contribution au synode sur la synodalité</w:t>
      </w:r>
    </w:p>
    <w:p w14:paraId="79888341" w14:textId="77777777" w:rsidR="00000000" w:rsidRDefault="00ED76E1">
      <w:pPr>
        <w:jc w:val="both"/>
        <w:rPr>
          <w:rFonts w:ascii="Times New Roman" w:hAnsi="Times New Roman" w:cs="Times New Roman"/>
          <w:sz w:val="24"/>
          <w:szCs w:val="24"/>
        </w:rPr>
      </w:pPr>
    </w:p>
    <w:p w14:paraId="05205651" w14:textId="77777777" w:rsidR="00000000" w:rsidRDefault="00ED76E1">
      <w:pPr>
        <w:jc w:val="both"/>
        <w:rPr>
          <w:rFonts w:ascii="Times New Roman" w:hAnsi="Times New Roman" w:cs="Times New Roman"/>
          <w:sz w:val="24"/>
          <w:szCs w:val="24"/>
        </w:rPr>
      </w:pPr>
      <w:r>
        <w:rPr>
          <w:rFonts w:ascii="Times New Roman" w:hAnsi="Times New Roman" w:cs="Times New Roman"/>
          <w:sz w:val="24"/>
          <w:szCs w:val="24"/>
        </w:rPr>
        <w:t xml:space="preserve">L’importance de la participation à la démarche synodale (35 équipes !) dit clairement, en soi, l’espoir que vous mettez en ce synode : vous en attendez un renouveau de l’Eglise ; </w:t>
      </w:r>
      <w:r>
        <w:rPr>
          <w:rFonts w:ascii="Times New Roman" w:hAnsi="Times New Roman" w:cs="Times New Roman"/>
          <w:sz w:val="24"/>
          <w:szCs w:val="24"/>
        </w:rPr>
        <w:t>cela, d’autant plus, j’imagine, que nous sortons d’une série d’événements qui l’ont profondément mise en cause, et où elle a perdu une partie de sa crédibilité (les affaires d’agression sexuelle et le silence qui les ont entourées jusque récemment, ainsi q</w:t>
      </w:r>
      <w:r>
        <w:rPr>
          <w:rFonts w:ascii="Times New Roman" w:hAnsi="Times New Roman" w:cs="Times New Roman"/>
          <w:sz w:val="24"/>
          <w:szCs w:val="24"/>
        </w:rPr>
        <w:t xml:space="preserve">ue d’autres affaires parfois pitoyables où des responsables de l’Eglise ont été mis en cause). </w:t>
      </w:r>
    </w:p>
    <w:p w14:paraId="449C2516" w14:textId="77777777" w:rsidR="00000000" w:rsidRDefault="00ED76E1">
      <w:pPr>
        <w:jc w:val="both"/>
        <w:rPr>
          <w:rFonts w:ascii="Times New Roman" w:hAnsi="Times New Roman" w:cs="Times New Roman"/>
          <w:sz w:val="24"/>
          <w:szCs w:val="24"/>
        </w:rPr>
      </w:pPr>
      <w:r>
        <w:rPr>
          <w:rFonts w:ascii="Times New Roman" w:hAnsi="Times New Roman" w:cs="Times New Roman"/>
          <w:sz w:val="24"/>
          <w:szCs w:val="24"/>
        </w:rPr>
        <w:t>Paradoxalement, on peut dire que le moment est favorable, car l’Eglise, après tout cela, peut difficilement échapper à une révision de ses manières de faire. Je</w:t>
      </w:r>
      <w:r>
        <w:rPr>
          <w:rFonts w:ascii="Times New Roman" w:hAnsi="Times New Roman" w:cs="Times New Roman"/>
          <w:sz w:val="24"/>
          <w:szCs w:val="24"/>
        </w:rPr>
        <w:t xml:space="preserve"> fais le pari que beaucoup de ses responsables sont, aujourd’hui plus qu’hier, prêts à entendre des choses nouvelles, prêts à essayer de nouvelles manières de faire Eglise. Bref, les humiliations que l’Eglise connaît peuvent être pour elle un chemin d’humi</w:t>
      </w:r>
      <w:r>
        <w:rPr>
          <w:rFonts w:ascii="Times New Roman" w:hAnsi="Times New Roman" w:cs="Times New Roman"/>
          <w:sz w:val="24"/>
          <w:szCs w:val="24"/>
        </w:rPr>
        <w:t>lité, d’accueil et d’ouverture. Cela marchera à condition qu’on cherche tous à se mettre dans cette attitude de recherche, sans que les uns se positionnent en donneurs de leçons pour les autres, mais que, les uns les autres, nous guettions les appels du Se</w:t>
      </w:r>
      <w:r>
        <w:rPr>
          <w:rFonts w:ascii="Times New Roman" w:hAnsi="Times New Roman" w:cs="Times New Roman"/>
          <w:sz w:val="24"/>
          <w:szCs w:val="24"/>
        </w:rPr>
        <w:t xml:space="preserve">igneur, afin d’oser s’avancer sur les chemins que Lui veut nous ouvrir. </w:t>
      </w:r>
    </w:p>
    <w:p w14:paraId="354797A8" w14:textId="77777777" w:rsidR="00000000" w:rsidRDefault="00ED76E1">
      <w:pPr>
        <w:jc w:val="both"/>
        <w:rPr>
          <w:rFonts w:ascii="Times New Roman" w:hAnsi="Times New Roman" w:cs="Times New Roman"/>
          <w:sz w:val="24"/>
          <w:szCs w:val="24"/>
        </w:rPr>
      </w:pPr>
      <w:r>
        <w:rPr>
          <w:rFonts w:ascii="Times New Roman" w:hAnsi="Times New Roman" w:cs="Times New Roman"/>
          <w:sz w:val="24"/>
          <w:szCs w:val="24"/>
        </w:rPr>
        <w:t>C’est donc dans cet état d’esprit que j’ai moi-même lu vos contributions et que je vais maintenant y réagir. Je le fais en tant que théologien ; par ailleurs, je suis situé aussi dans</w:t>
      </w:r>
      <w:r>
        <w:rPr>
          <w:rFonts w:ascii="Times New Roman" w:hAnsi="Times New Roman" w:cs="Times New Roman"/>
          <w:sz w:val="24"/>
          <w:szCs w:val="24"/>
        </w:rPr>
        <w:t xml:space="preserve"> cette Eglise comme prêtre et comme jésuite, alors évidemment ce que je vais vous dire, c’est une voix qui doit être complétée par d’autres, si l’on veut se mettre dans une perspective synodale. J’interviens donc dans la conversation que vous avez ouverte,</w:t>
      </w:r>
      <w:r>
        <w:rPr>
          <w:rFonts w:ascii="Times New Roman" w:hAnsi="Times New Roman" w:cs="Times New Roman"/>
          <w:sz w:val="24"/>
          <w:szCs w:val="24"/>
        </w:rPr>
        <w:t xml:space="preserve"> et y apporte ma contribution. </w:t>
      </w:r>
    </w:p>
    <w:p w14:paraId="1691D9A2" w14:textId="77777777" w:rsidR="00000000" w:rsidRDefault="00ED76E1">
      <w:pPr>
        <w:jc w:val="both"/>
        <w:rPr>
          <w:rFonts w:ascii="Times New Roman" w:hAnsi="Times New Roman" w:cs="Times New Roman"/>
          <w:b/>
          <w:sz w:val="24"/>
          <w:szCs w:val="24"/>
          <w:u w:val="single"/>
        </w:rPr>
      </w:pPr>
      <w:r>
        <w:rPr>
          <w:rFonts w:ascii="Times New Roman" w:hAnsi="Times New Roman" w:cs="Times New Roman"/>
          <w:sz w:val="24"/>
          <w:szCs w:val="24"/>
        </w:rPr>
        <w:t>Je relève plusieurs choses qui m’ont frappé dans votre réflexion (4 points) :</w:t>
      </w:r>
    </w:p>
    <w:p w14:paraId="7456C7E8" w14:textId="77777777" w:rsidR="00000000" w:rsidRDefault="00ED76E1">
      <w:pPr>
        <w:pStyle w:val="ListParagraph"/>
        <w:numPr>
          <w:ilvl w:val="0"/>
          <w:numId w:val="3"/>
        </w:numPr>
        <w:jc w:val="both"/>
        <w:rPr>
          <w:rFonts w:ascii="Times New Roman" w:hAnsi="Times New Roman" w:cs="Times New Roman"/>
          <w:sz w:val="24"/>
          <w:szCs w:val="24"/>
        </w:rPr>
      </w:pPr>
      <w:r>
        <w:rPr>
          <w:rFonts w:ascii="Times New Roman" w:hAnsi="Times New Roman" w:cs="Times New Roman"/>
          <w:b/>
          <w:sz w:val="24"/>
          <w:szCs w:val="24"/>
          <w:u w:val="single"/>
        </w:rPr>
        <w:t xml:space="preserve">Autour de la mission de l’Eglise </w:t>
      </w:r>
    </w:p>
    <w:p w14:paraId="404007FE" w14:textId="77777777" w:rsidR="00000000" w:rsidRDefault="00ED76E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Il me semble entendre, assez souvent s’exprimer, dans vos contributions, un désir missionnaire, même s’il ne se </w:t>
      </w:r>
      <w:r>
        <w:rPr>
          <w:rFonts w:ascii="Times New Roman" w:hAnsi="Times New Roman" w:cs="Times New Roman"/>
          <w:sz w:val="24"/>
          <w:szCs w:val="24"/>
        </w:rPr>
        <w:t>dit pas toujours avec ce terme de « mission ». Mais par exemple, les participants de la piste bleue (« avec les chrétiens du seuil ») expriment très souvent leur désir que l’Eglise ne ferme pas ses portes à ceux qui ne sont pas « dans les clous » par rappo</w:t>
      </w:r>
      <w:r>
        <w:rPr>
          <w:rFonts w:ascii="Times New Roman" w:hAnsi="Times New Roman" w:cs="Times New Roman"/>
          <w:sz w:val="24"/>
          <w:szCs w:val="24"/>
        </w:rPr>
        <w:t>rt à ce que l’Eglise tient (les personnes divorcées et engagées dans une nouvelle union, les personnes d’orientation homosexuelle). Et  puis, souvent s’exprime aussi le désir de pouvoir accueillir des personnes vulnérables (marquées par le handicap, ou par</w:t>
      </w:r>
      <w:r>
        <w:rPr>
          <w:rFonts w:ascii="Times New Roman" w:hAnsi="Times New Roman" w:cs="Times New Roman"/>
          <w:sz w:val="24"/>
          <w:szCs w:val="24"/>
        </w:rPr>
        <w:t xml:space="preserve"> la pauvreté). Une expression parmi beaucoup d’autres : « je reconnais la nécessité de la diversité et espère une Eglise qui dans son universalisme ne soit pas sectaire, mais respecte ceux qui voient les choses différemment » ; un autre participant, repren</w:t>
      </w:r>
      <w:r>
        <w:rPr>
          <w:rFonts w:ascii="Times New Roman" w:hAnsi="Times New Roman" w:cs="Times New Roman"/>
          <w:sz w:val="24"/>
          <w:szCs w:val="24"/>
        </w:rPr>
        <w:t xml:space="preserve">ant les appels du Pape François, souligne que nous sommes appelés à faire preuve d’audace (parrhésia) et que les communautés sont appelées à sortir d’elles-mêmes </w:t>
      </w:r>
      <w:r>
        <w:rPr>
          <w:rFonts w:ascii="Times New Roman" w:hAnsi="Times New Roman" w:cs="Times New Roman"/>
          <w:sz w:val="24"/>
          <w:szCs w:val="24"/>
        </w:rPr>
        <w:lastRenderedPageBreak/>
        <w:t>pour aller vers les périphéries, habités par le désir d’accueillir largement toute personne, e</w:t>
      </w:r>
      <w:r>
        <w:rPr>
          <w:rFonts w:ascii="Times New Roman" w:hAnsi="Times New Roman" w:cs="Times New Roman"/>
          <w:sz w:val="24"/>
          <w:szCs w:val="24"/>
        </w:rPr>
        <w:t xml:space="preserve">t d’accueillir aussi ceux qui croient autrement. Une personne écrit : « il ne s’agit pas d’abord d’organisation mais avant tout d’apprendre comment et avec qui nous manifestons Jésus dans ce que nous faisons et disons ». </w:t>
      </w:r>
    </w:p>
    <w:p w14:paraId="737F66B9" w14:textId="77777777" w:rsidR="00000000" w:rsidRDefault="00ED76E1">
      <w:pPr>
        <w:pStyle w:val="ListParagraph"/>
        <w:jc w:val="both"/>
        <w:rPr>
          <w:rFonts w:ascii="Times New Roman" w:hAnsi="Times New Roman" w:cs="Times New Roman"/>
          <w:sz w:val="24"/>
          <w:szCs w:val="24"/>
        </w:rPr>
      </w:pPr>
      <w:r>
        <w:rPr>
          <w:rFonts w:ascii="Times New Roman" w:hAnsi="Times New Roman" w:cs="Times New Roman"/>
          <w:sz w:val="24"/>
          <w:szCs w:val="24"/>
        </w:rPr>
        <w:t>Cette aspiration est très belle, e</w:t>
      </w:r>
      <w:r>
        <w:rPr>
          <w:rFonts w:ascii="Times New Roman" w:hAnsi="Times New Roman" w:cs="Times New Roman"/>
          <w:sz w:val="24"/>
          <w:szCs w:val="24"/>
        </w:rPr>
        <w:t>xtrêmement précieuse, et je pense que nous sommes tous, vraiment, appelés à la cultiver. L’Eglise s’étiole si nous fermons les portes ; et il y a des portes extérieures, celles des églises ou des communautés, mais il peut y avoir aussi des portes intérieur</w:t>
      </w:r>
      <w:r>
        <w:rPr>
          <w:rFonts w:ascii="Times New Roman" w:hAnsi="Times New Roman" w:cs="Times New Roman"/>
          <w:sz w:val="24"/>
          <w:szCs w:val="24"/>
        </w:rPr>
        <w:t>es, notamment quand nous en arrivons à penser que l’Evangile, ce n’est pas pour ceux que je côtoie chaque jour et qui n’en n’ont encore rien entendu. Je crois qu’une question vitale pour l’Eglise, c’est d’inventer des chemins pour partager notre foi ; à no</w:t>
      </w:r>
      <w:r>
        <w:rPr>
          <w:rFonts w:ascii="Times New Roman" w:hAnsi="Times New Roman" w:cs="Times New Roman"/>
          <w:sz w:val="24"/>
          <w:szCs w:val="24"/>
        </w:rPr>
        <w:t xml:space="preserve">s proches, à nos amis, aux membres de nos familles, à nos voisins, aux collègues de travail.  </w:t>
      </w:r>
    </w:p>
    <w:p w14:paraId="7994C409" w14:textId="77777777" w:rsidR="00000000" w:rsidRDefault="00ED76E1">
      <w:pPr>
        <w:pStyle w:val="ListParagraph"/>
        <w:jc w:val="both"/>
        <w:rPr>
          <w:rFonts w:ascii="Times New Roman" w:hAnsi="Times New Roman" w:cs="Times New Roman"/>
          <w:sz w:val="24"/>
          <w:szCs w:val="24"/>
        </w:rPr>
      </w:pPr>
      <w:r>
        <w:rPr>
          <w:rFonts w:ascii="Times New Roman" w:hAnsi="Times New Roman" w:cs="Times New Roman"/>
          <w:sz w:val="24"/>
          <w:szCs w:val="24"/>
        </w:rPr>
        <w:t>Je ne dis pas que c’est facile, et il y a ici, sans doute, pour chacun de nous, un petit combat intérieur. Une question qui vient très vite ici c’est aussi : « o</w:t>
      </w:r>
      <w:r>
        <w:rPr>
          <w:rFonts w:ascii="Times New Roman" w:hAnsi="Times New Roman" w:cs="Times New Roman"/>
          <w:sz w:val="24"/>
          <w:szCs w:val="24"/>
        </w:rPr>
        <w:t>ui mais comment faire ? ». Eh bien je n’ai pas de réponse, car je ne suis pas à votre place. Mais ce que j’ai envie de vous dire, c’est « pourquoi pas ? ». Une communauté comme la vôtre peut se poser la question : comment s’entraider pour apprendre à parta</w:t>
      </w:r>
      <w:r>
        <w:rPr>
          <w:rFonts w:ascii="Times New Roman" w:hAnsi="Times New Roman" w:cs="Times New Roman"/>
          <w:sz w:val="24"/>
          <w:szCs w:val="24"/>
        </w:rPr>
        <w:t xml:space="preserve">ger davantage ce qui nous fait vivre ; à tous ceux qui autour de nous ont peut-être soif de quelque chose, même s’ils ne peuvent pas l’exprimer. </w:t>
      </w:r>
    </w:p>
    <w:p w14:paraId="5B317EC9" w14:textId="77777777" w:rsidR="00000000" w:rsidRDefault="00ED76E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Souvent, je me dis qu’autour de nous, il y a certainement, beaucoup plus d’hommes et de femmes que nous ne le </w:t>
      </w:r>
      <w:r>
        <w:rPr>
          <w:rFonts w:ascii="Times New Roman" w:hAnsi="Times New Roman" w:cs="Times New Roman"/>
          <w:sz w:val="24"/>
          <w:szCs w:val="24"/>
        </w:rPr>
        <w:t>pensons, qui sont ouverts à la question de ce qui peut faire sens, dans leur histoire, et dans le monde. Sans doute n’attendent-ils pas un catéchisme, ni une doctrine, et il me semble que sur ce point, vous êtes tout à fait conscients de cela. Mais je pari</w:t>
      </w:r>
      <w:r>
        <w:rPr>
          <w:rFonts w:ascii="Times New Roman" w:hAnsi="Times New Roman" w:cs="Times New Roman"/>
          <w:sz w:val="24"/>
          <w:szCs w:val="24"/>
        </w:rPr>
        <w:t>e que, de leur part, entendre des croyants leur partager, tout simplement, ce que ça leur fait de croire, comment leur vie en est irriguée, comment leurs horizons en sont élargis, comment ça met de la joie et du piment dans leur existence, je parie que ça,</w:t>
      </w:r>
      <w:r>
        <w:rPr>
          <w:rFonts w:ascii="Times New Roman" w:hAnsi="Times New Roman" w:cs="Times New Roman"/>
          <w:sz w:val="24"/>
          <w:szCs w:val="24"/>
        </w:rPr>
        <w:t xml:space="preserve"> ça les intéresse. Cela, de manière simple et vraie ; ce qui pourra éventuellement nous conduire aussi à leur partager nos questions, nos doutes, et la manière dont nous avançons malgré ces questions et ces doutes. Ici il y a un rendez-vous de fraternité. </w:t>
      </w:r>
      <w:r>
        <w:rPr>
          <w:rFonts w:ascii="Times New Roman" w:hAnsi="Times New Roman" w:cs="Times New Roman"/>
          <w:sz w:val="24"/>
          <w:szCs w:val="24"/>
        </w:rPr>
        <w:t>Car ces personnes, si en nous-mêmes nous nous disons, « cela ne te regarde pas », eh bien n’est-ce pas une façon de rompre la fraternité avec eux ? La fraternité ne nous invite-t-elle pas à partager ce qui nous fait vivre ?</w:t>
      </w:r>
    </w:p>
    <w:p w14:paraId="14D9C60E" w14:textId="77777777" w:rsidR="00000000" w:rsidRDefault="00ED76E1">
      <w:pPr>
        <w:pStyle w:val="ListParagraph"/>
        <w:jc w:val="both"/>
        <w:rPr>
          <w:rFonts w:ascii="Times New Roman" w:hAnsi="Times New Roman" w:cs="Times New Roman"/>
          <w:sz w:val="24"/>
          <w:szCs w:val="24"/>
        </w:rPr>
      </w:pPr>
      <w:r>
        <w:rPr>
          <w:rFonts w:ascii="Times New Roman" w:hAnsi="Times New Roman" w:cs="Times New Roman"/>
          <w:sz w:val="24"/>
          <w:szCs w:val="24"/>
        </w:rPr>
        <w:t>Il est possible que pour partage</w:t>
      </w:r>
      <w:r>
        <w:rPr>
          <w:rFonts w:ascii="Times New Roman" w:hAnsi="Times New Roman" w:cs="Times New Roman"/>
          <w:sz w:val="24"/>
          <w:szCs w:val="24"/>
        </w:rPr>
        <w:t>r à ceux que nous côtoyons ce qui nous fait vivre, on sera plus à l’aise si l’on apprend à se dégourdir la langue, en s’exerçant à dire, de manière toute simple, ce que ça nous fait de croire, avec tact et sans devenir des propagandistes, mais simplement s</w:t>
      </w:r>
      <w:r>
        <w:rPr>
          <w:rFonts w:ascii="Times New Roman" w:hAnsi="Times New Roman" w:cs="Times New Roman"/>
          <w:sz w:val="24"/>
          <w:szCs w:val="24"/>
        </w:rPr>
        <w:t xml:space="preserve">ur le mode de la conversation spirituelle. Un lieu comme St Ignace peut-il être un lieu où l’on s’encourage pour cela ? Je ne sais. Peut-être que je rêve un peu. En tout cas, je vous renvoie cette question.  </w:t>
      </w:r>
    </w:p>
    <w:p w14:paraId="018FC32F" w14:textId="77777777" w:rsidR="00000000" w:rsidRDefault="00ED76E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Dans vos contributions à la réflexion pour une </w:t>
      </w:r>
      <w:r>
        <w:rPr>
          <w:rFonts w:ascii="Times New Roman" w:hAnsi="Times New Roman" w:cs="Times New Roman"/>
          <w:sz w:val="24"/>
          <w:szCs w:val="24"/>
        </w:rPr>
        <w:t>Eglise qui soit davantage synodale, je vois une piste intéressante qui rejoint cette aspiration à devenir une communauté davantage missionnaire : c’est une suggestion qui revient à plusieurs reprises, l’idée de pouvoir se réunir en petits groupes, en petit</w:t>
      </w:r>
      <w:r>
        <w:rPr>
          <w:rFonts w:ascii="Times New Roman" w:hAnsi="Times New Roman" w:cs="Times New Roman"/>
          <w:sz w:val="24"/>
          <w:szCs w:val="24"/>
        </w:rPr>
        <w:t>es fraternités (une taille qui correspond plus à la « communauté »). Peut-être est-ce aussi ce que vous avez vécu en équipes de synodalité qui vous incite à aller en ce sens. En tout cas, moi j’y crois, parce que j’ai vu quelque chose comme cela mis en œuv</w:t>
      </w:r>
      <w:r>
        <w:rPr>
          <w:rFonts w:ascii="Times New Roman" w:hAnsi="Times New Roman" w:cs="Times New Roman"/>
          <w:sz w:val="24"/>
          <w:szCs w:val="24"/>
        </w:rPr>
        <w:t>re ailleurs : il y a des gens qui n’osent pas trop entrer dans une église parce qu’ils ne s’y sentent pas invités ou pas autorisés, mais ils seraient prêts à aller chez un ami qui leur propose de lire avec quelques autres, une page d’Evangile. Ou bien de p</w:t>
      </w:r>
      <w:r>
        <w:rPr>
          <w:rFonts w:ascii="Times New Roman" w:hAnsi="Times New Roman" w:cs="Times New Roman"/>
          <w:sz w:val="24"/>
          <w:szCs w:val="24"/>
        </w:rPr>
        <w:t xml:space="preserve">rendre un petit temps de prière à l’occasion par exemple d’une fête comme Noël, Pâques, ou bien pour la nouvelle année. Ou bien pour prier pour la paix, alors que nous sommes en train de voir se dérouler une guerre terrible à nos portes.   </w:t>
      </w:r>
    </w:p>
    <w:p w14:paraId="033F891E" w14:textId="77777777" w:rsidR="00000000" w:rsidRDefault="00ED76E1">
      <w:pPr>
        <w:jc w:val="both"/>
        <w:rPr>
          <w:rFonts w:ascii="Times New Roman" w:hAnsi="Times New Roman" w:cs="Times New Roman"/>
          <w:sz w:val="24"/>
          <w:szCs w:val="24"/>
        </w:rPr>
      </w:pPr>
    </w:p>
    <w:p w14:paraId="377BE95D" w14:textId="77777777" w:rsidR="00000000" w:rsidRDefault="00ED76E1">
      <w:pPr>
        <w:pStyle w:val="ListParagraph"/>
        <w:numPr>
          <w:ilvl w:val="0"/>
          <w:numId w:val="3"/>
        </w:numPr>
        <w:jc w:val="both"/>
        <w:rPr>
          <w:rFonts w:ascii="Times New Roman" w:hAnsi="Times New Roman" w:cs="Times New Roman"/>
          <w:sz w:val="24"/>
          <w:szCs w:val="24"/>
        </w:rPr>
      </w:pPr>
      <w:r>
        <w:rPr>
          <w:rFonts w:ascii="Times New Roman" w:hAnsi="Times New Roman" w:cs="Times New Roman"/>
          <w:b/>
          <w:sz w:val="24"/>
          <w:szCs w:val="24"/>
          <w:u w:val="single"/>
        </w:rPr>
        <w:t>Des recommanda</w:t>
      </w:r>
      <w:r>
        <w:rPr>
          <w:rFonts w:ascii="Times New Roman" w:hAnsi="Times New Roman" w:cs="Times New Roman"/>
          <w:b/>
          <w:sz w:val="24"/>
          <w:szCs w:val="24"/>
          <w:u w:val="single"/>
        </w:rPr>
        <w:t>tions qui concernent toute l’Eglise</w:t>
      </w:r>
    </w:p>
    <w:p w14:paraId="27B4733B" w14:textId="77777777" w:rsidR="00000000" w:rsidRDefault="00ED76E1">
      <w:pPr>
        <w:jc w:val="both"/>
        <w:rPr>
          <w:rFonts w:ascii="Times New Roman" w:hAnsi="Times New Roman" w:cs="Times New Roman"/>
          <w:sz w:val="24"/>
          <w:szCs w:val="24"/>
        </w:rPr>
      </w:pPr>
      <w:r>
        <w:rPr>
          <w:rFonts w:ascii="Times New Roman" w:hAnsi="Times New Roman" w:cs="Times New Roman"/>
          <w:sz w:val="24"/>
          <w:szCs w:val="24"/>
        </w:rPr>
        <w:t xml:space="preserve">Dans ce que vous avez mis en commun, il y a des recommandations qui concernent l’Eglise dans son ensemble, ou bien à une échelle très large (au moins un pays). Je prends comme exemple </w:t>
      </w:r>
    </w:p>
    <w:p w14:paraId="50B572E1" w14:textId="77777777" w:rsidR="00000000" w:rsidRDefault="00ED76E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Le fait d’impliquer davantage les c</w:t>
      </w:r>
      <w:r>
        <w:rPr>
          <w:rFonts w:ascii="Times New Roman" w:hAnsi="Times New Roman" w:cs="Times New Roman"/>
          <w:sz w:val="24"/>
          <w:szCs w:val="24"/>
        </w:rPr>
        <w:t>hrétiens dans l’appel de certains au ministère ordonné (vous l’avez surtout mentionné pour l’épiscopat, mais il me semble qu’on pourrait tout à fait le dire aussi pour le presbytérat, et pour le diaconat, c’est une pratique qui est relativement courante. I</w:t>
      </w:r>
      <w:r>
        <w:rPr>
          <w:rFonts w:ascii="Times New Roman" w:hAnsi="Times New Roman" w:cs="Times New Roman"/>
          <w:sz w:val="24"/>
          <w:szCs w:val="24"/>
        </w:rPr>
        <w:t>l y a sans doute ici quelque chose à réfléchir, de même que sur la question de la formation de ces ministres, afin que différentes figures de chrétiens soient mises à contribution. Ce sont des avis qui me semblent intéressants qui au moins méritent qu’on y</w:t>
      </w:r>
      <w:r>
        <w:rPr>
          <w:rFonts w:ascii="Times New Roman" w:hAnsi="Times New Roman" w:cs="Times New Roman"/>
          <w:sz w:val="24"/>
          <w:szCs w:val="24"/>
        </w:rPr>
        <w:t xml:space="preserve"> réfléchisse ; et vous voyez que cela dépasse l’échelle de notre communauté. </w:t>
      </w:r>
    </w:p>
    <w:p w14:paraId="5C04F069" w14:textId="77777777" w:rsidR="00000000" w:rsidRDefault="00ED76E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De même plusieurs se sont exprimés sur le langage de la liturgie, souvent jugé trop compliqué, trop difficile d’accès. Peut-être ceux qui réagissent ainsi le font-ils en ayant en</w:t>
      </w:r>
      <w:r>
        <w:rPr>
          <w:rFonts w:ascii="Times New Roman" w:hAnsi="Times New Roman" w:cs="Times New Roman"/>
          <w:sz w:val="24"/>
          <w:szCs w:val="24"/>
        </w:rPr>
        <w:t xml:space="preserve"> tête certaines formules introduites avec le nouveau missel comme le « consubstantiel » au lieu du « de même nature que » dans le credo de Nicée Constantinople. Bon, mais vous voyez qu’une question comme celle-là relève d’autres instances que la nôtre. Cel</w:t>
      </w:r>
      <w:r>
        <w:rPr>
          <w:rFonts w:ascii="Times New Roman" w:hAnsi="Times New Roman" w:cs="Times New Roman"/>
          <w:sz w:val="24"/>
          <w:szCs w:val="24"/>
        </w:rPr>
        <w:t>a dit ici, à St Ignace, des choses peuvent s’expérimenter, et en participant à la Messe qui prend son temps tout à l’heure, vous verrez par exemple, des trouvailles liturgiques (comme par exemple de se rassembler autour de l’ambon au moment de la proclamat</w:t>
      </w:r>
      <w:r>
        <w:rPr>
          <w:rFonts w:ascii="Times New Roman" w:hAnsi="Times New Roman" w:cs="Times New Roman"/>
          <w:sz w:val="24"/>
          <w:szCs w:val="24"/>
        </w:rPr>
        <w:t>ion de l’Evangile ; je signale cela parce que ça fait partie des suggestions faites dans une équipe). Bon, mais en même temps, je pense que nous avons tous conscience que les questions liturgiques touchent des points très sensibles chez les uns et chez les</w:t>
      </w:r>
      <w:r>
        <w:rPr>
          <w:rFonts w:ascii="Times New Roman" w:hAnsi="Times New Roman" w:cs="Times New Roman"/>
          <w:sz w:val="24"/>
          <w:szCs w:val="24"/>
        </w:rPr>
        <w:t xml:space="preserve"> autres, et que toute initiative ou modification doit être faite avec beaucoup de tact et de respect, car c’est trop bête de diviser une communauté sur des questions comme celles-là.   </w:t>
      </w:r>
    </w:p>
    <w:p w14:paraId="4487E1B5" w14:textId="77777777" w:rsidR="00000000" w:rsidRDefault="00ED76E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Plusieurs se sont exprimés sur la place des femmes dans l’Eglise, en d</w:t>
      </w:r>
      <w:r>
        <w:rPr>
          <w:rFonts w:ascii="Times New Roman" w:hAnsi="Times New Roman" w:cs="Times New Roman"/>
          <w:sz w:val="24"/>
          <w:szCs w:val="24"/>
        </w:rPr>
        <w:t>éplorant qu’elles accèdent rarement à des postes de responsabilité de premier plan, et qu’elles demeurent invisibles dans la liturgie (par exemple, on ne fait appel à elles qu’exceptionnellement pour commenter la Parole de Dieu). Il me semble qu’ici, on tr</w:t>
      </w:r>
      <w:r>
        <w:rPr>
          <w:rFonts w:ascii="Times New Roman" w:hAnsi="Times New Roman" w:cs="Times New Roman"/>
          <w:sz w:val="24"/>
          <w:szCs w:val="24"/>
        </w:rPr>
        <w:t>ouve une question importante et douloureuse, pour beaucoup. Et il y a sans doute pour l’Eglise tout entière, matière à réflexion avec je l’espère, du courage pour oser bouger dans nos pratiques. Alors, c’est vrai, ces questions ne peuvent trouver leur solu</w:t>
      </w:r>
      <w:r>
        <w:rPr>
          <w:rFonts w:ascii="Times New Roman" w:hAnsi="Times New Roman" w:cs="Times New Roman"/>
          <w:sz w:val="24"/>
          <w:szCs w:val="24"/>
        </w:rPr>
        <w:t xml:space="preserve">tion simplement à notre échelle, même si on peut, dans un lieu comme St Ignace, essayer des choses (et ces derniers temps, à plusieurs reprises, par exemple, des femmes ont commenté l’Evangile). </w:t>
      </w:r>
    </w:p>
    <w:p w14:paraId="2BEAB65F" w14:textId="77777777" w:rsidR="00000000" w:rsidRDefault="00ED76E1">
      <w:pPr>
        <w:pStyle w:val="ListParagraph"/>
        <w:numPr>
          <w:ilvl w:val="0"/>
          <w:numId w:val="2"/>
        </w:numPr>
        <w:jc w:val="both"/>
        <w:rPr>
          <w:rFonts w:ascii="Wingdings" w:hAnsi="Wingdings" w:cs="Times New Roman"/>
          <w:sz w:val="24"/>
          <w:szCs w:val="24"/>
        </w:rPr>
      </w:pPr>
      <w:r>
        <w:rPr>
          <w:rFonts w:ascii="Times New Roman" w:hAnsi="Times New Roman" w:cs="Times New Roman"/>
          <w:sz w:val="24"/>
          <w:szCs w:val="24"/>
        </w:rPr>
        <w:t>De même plusieurs contributions mentionnent le fait de pouvo</w:t>
      </w:r>
      <w:r>
        <w:rPr>
          <w:rFonts w:ascii="Times New Roman" w:hAnsi="Times New Roman" w:cs="Times New Roman"/>
          <w:sz w:val="24"/>
          <w:szCs w:val="24"/>
        </w:rPr>
        <w:t>ir ordonner prêtre des hommes mariés, ou d’appeler des femmes au diaconat (voire au presbytérat ou à l’épiscopat, comme certaines contributions le suggèrent). Personnellement, je pense que ce genre de décision mérite d’être réfléchi et demande à l’Eglise u</w:t>
      </w:r>
      <w:r>
        <w:rPr>
          <w:rFonts w:ascii="Times New Roman" w:hAnsi="Times New Roman" w:cs="Times New Roman"/>
          <w:sz w:val="24"/>
          <w:szCs w:val="24"/>
        </w:rPr>
        <w:t>n travail – sans doute assez long – de discernement, notamment pour s’assurer que l’unité de l’Eglise ne risque pas de s’y briser. Cela dit, il ne faudrait pas non plus que cette dernière appréhension nous interdise absolument de réfléchir à ces questions.</w:t>
      </w:r>
      <w:r>
        <w:rPr>
          <w:rFonts w:ascii="Times New Roman" w:hAnsi="Times New Roman" w:cs="Times New Roman"/>
          <w:sz w:val="24"/>
          <w:szCs w:val="24"/>
        </w:rPr>
        <w:t xml:space="preserve"> </w:t>
      </w:r>
    </w:p>
    <w:p w14:paraId="66631747" w14:textId="77777777" w:rsidR="00000000" w:rsidRDefault="00ED76E1">
      <w:pPr>
        <w:jc w:val="both"/>
        <w:rPr>
          <w:rFonts w:ascii="Times New Roman" w:hAnsi="Times New Roman" w:cs="Times New Roman"/>
          <w:b/>
          <w:sz w:val="24"/>
          <w:szCs w:val="24"/>
          <w:u w:val="single"/>
        </w:rPr>
      </w:pPr>
      <w:r>
        <w:rPr>
          <w:rFonts w:ascii="Wingdings" w:hAnsi="Wingdings"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Bref, des questions comme celles-là méritent d’être remontées si vous voyez là des points cruciaux pour l’Eglise. Je ne sais ce que cela donnera, mais en tout cas, ça vaut la peine de les communiquer.  </w:t>
      </w:r>
    </w:p>
    <w:p w14:paraId="0280E48D" w14:textId="77777777" w:rsidR="00000000" w:rsidRDefault="00ED76E1">
      <w:pPr>
        <w:pStyle w:val="ListParagraph"/>
        <w:numPr>
          <w:ilvl w:val="0"/>
          <w:numId w:val="3"/>
        </w:numPr>
        <w:jc w:val="both"/>
        <w:rPr>
          <w:rFonts w:ascii="Times New Roman" w:hAnsi="Times New Roman" w:cs="Times New Roman"/>
          <w:sz w:val="24"/>
          <w:szCs w:val="24"/>
        </w:rPr>
      </w:pP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Le rendez-vous de la fraternité</w:t>
      </w:r>
    </w:p>
    <w:p w14:paraId="25CC9BF6" w14:textId="77777777" w:rsidR="00000000" w:rsidRDefault="00ED76E1">
      <w:pPr>
        <w:jc w:val="both"/>
        <w:rPr>
          <w:rFonts w:ascii="Times New Roman" w:hAnsi="Times New Roman" w:cs="Times New Roman"/>
          <w:sz w:val="24"/>
          <w:szCs w:val="24"/>
        </w:rPr>
      </w:pPr>
      <w:r>
        <w:rPr>
          <w:rFonts w:ascii="Times New Roman" w:hAnsi="Times New Roman" w:cs="Times New Roman"/>
          <w:sz w:val="24"/>
          <w:szCs w:val="24"/>
        </w:rPr>
        <w:t>Je reviens sur q</w:t>
      </w:r>
      <w:r>
        <w:rPr>
          <w:rFonts w:ascii="Times New Roman" w:hAnsi="Times New Roman" w:cs="Times New Roman"/>
          <w:sz w:val="24"/>
          <w:szCs w:val="24"/>
        </w:rPr>
        <w:t>uelque chose qui est beaucoup plus à notre portée, mais qui en même temps n’est pas si facile. Assez souvent, revient dans vos contributions le désir d’aller vers plus de fraternité. Avec des expressions comme « prendre soin de son voisin », « pouvoir se d</w:t>
      </w:r>
      <w:r>
        <w:rPr>
          <w:rFonts w:ascii="Times New Roman" w:hAnsi="Times New Roman" w:cs="Times New Roman"/>
          <w:sz w:val="24"/>
          <w:szCs w:val="24"/>
        </w:rPr>
        <w:t>ire bonjour les uns aux autres dans nos assemblées », « ne pas se voir comme des étrangers ». Sans doute que ce ne sont pas des choses que l’on peut forcer, et peut-être y a-t-il des personnes qui se sentiraient agressées si on leur tendait la main au débu</w:t>
      </w:r>
      <w:r>
        <w:rPr>
          <w:rFonts w:ascii="Times New Roman" w:hAnsi="Times New Roman" w:cs="Times New Roman"/>
          <w:sz w:val="24"/>
          <w:szCs w:val="24"/>
        </w:rPr>
        <w:t>t de la célébration. Serait-il possible d’aller vers des gestes qui fassent qu’on s’accueille mutuellement au moment d’entrer dans la célébration ? Pourquoi pas. C’est peut-être à réfléchir, en voyant ce que, les uns et les autres, vous en pensez, ce à quo</w:t>
      </w:r>
      <w:r>
        <w:rPr>
          <w:rFonts w:ascii="Times New Roman" w:hAnsi="Times New Roman" w:cs="Times New Roman"/>
          <w:sz w:val="24"/>
          <w:szCs w:val="24"/>
        </w:rPr>
        <w:t xml:space="preserve">i vous vous sentez prêts.  </w:t>
      </w:r>
    </w:p>
    <w:p w14:paraId="358802B0" w14:textId="77777777" w:rsidR="00000000" w:rsidRDefault="00ED76E1">
      <w:pPr>
        <w:jc w:val="both"/>
        <w:rPr>
          <w:rFonts w:ascii="Times New Roman" w:hAnsi="Times New Roman" w:cs="Times New Roman"/>
          <w:sz w:val="24"/>
          <w:szCs w:val="24"/>
        </w:rPr>
      </w:pPr>
      <w:r>
        <w:rPr>
          <w:rFonts w:ascii="Times New Roman" w:hAnsi="Times New Roman" w:cs="Times New Roman"/>
          <w:sz w:val="24"/>
          <w:szCs w:val="24"/>
        </w:rPr>
        <w:t>Un autre point est à la dimension de la communauté de St Ignace ; il concerne les lieux de décision. Je ne connais pas bien cette réalité, mais je trouve des expressions un peu dures, quand j’entends dire qu’il s’agit de simples</w:t>
      </w:r>
      <w:r>
        <w:rPr>
          <w:rFonts w:ascii="Times New Roman" w:hAnsi="Times New Roman" w:cs="Times New Roman"/>
          <w:sz w:val="24"/>
          <w:szCs w:val="24"/>
        </w:rPr>
        <w:t xml:space="preserve"> chambres d’enregistrement (j’ignore d’ailleurs si cela concerne le conseil pastoral de St Ignace ou d’autres paroisses). Bon, j’avoue que j’ignore à peu près totalement comment ça se passe ; peut-être ça suppose de veiller à énoncer clairement les questio</w:t>
      </w:r>
      <w:r>
        <w:rPr>
          <w:rFonts w:ascii="Times New Roman" w:hAnsi="Times New Roman" w:cs="Times New Roman"/>
          <w:sz w:val="24"/>
          <w:szCs w:val="24"/>
        </w:rPr>
        <w:t xml:space="preserve">ns qui y sont travaillées, et à donner le fruit des discernements qui s’exercent dans le cadre du conseil pastoral. </w:t>
      </w:r>
    </w:p>
    <w:p w14:paraId="3DDBEE02" w14:textId="77777777" w:rsidR="00000000" w:rsidRDefault="00ED76E1">
      <w:pPr>
        <w:jc w:val="both"/>
        <w:rPr>
          <w:rFonts w:ascii="Times New Roman" w:hAnsi="Times New Roman" w:cs="Times New Roman"/>
          <w:sz w:val="24"/>
          <w:szCs w:val="24"/>
        </w:rPr>
      </w:pPr>
      <w:r>
        <w:rPr>
          <w:rFonts w:ascii="Times New Roman" w:hAnsi="Times New Roman" w:cs="Times New Roman"/>
          <w:sz w:val="24"/>
          <w:szCs w:val="24"/>
        </w:rPr>
        <w:lastRenderedPageBreak/>
        <w:t>Il y a une autre question que je sens pointer dans vos contributions ; c’est le souci de l’unité de l’Eglise. Avec notamment, même si ce n’</w:t>
      </w:r>
      <w:r>
        <w:rPr>
          <w:rFonts w:ascii="Times New Roman" w:hAnsi="Times New Roman" w:cs="Times New Roman"/>
          <w:sz w:val="24"/>
          <w:szCs w:val="24"/>
        </w:rPr>
        <w:t xml:space="preserve">est jamais formulé de manière aussi cash que cela, une grosse question autour de la montée de courants catholiques de sensibilité traditionaliste. Ici, je perçois un très gros point d’interrogation, un malaise, et peut-être même une incompréhension. Et je </w:t>
      </w:r>
      <w:r>
        <w:rPr>
          <w:rFonts w:ascii="Times New Roman" w:hAnsi="Times New Roman" w:cs="Times New Roman"/>
          <w:sz w:val="24"/>
          <w:szCs w:val="24"/>
        </w:rPr>
        <w:t>pense – et je dois ici tout à fait parler en « nous » parce que je dois me mettre avec vous – je pense que nous connaissons mal ces catholiques. Et même si certaines de leurs expressions nous choquent ou nous désarçonnent, je propose d’éviter à tout prix d</w:t>
      </w:r>
      <w:r>
        <w:rPr>
          <w:rFonts w:ascii="Times New Roman" w:hAnsi="Times New Roman" w:cs="Times New Roman"/>
          <w:sz w:val="24"/>
          <w:szCs w:val="24"/>
        </w:rPr>
        <w:t xml:space="preserve">’aller vers des jugements trop rapides ou simplistes. Si nous avons l’occasion de les rencontrer et de parler avec eux, je vous propose de vous aiguiller sur l’expérience de Dieu que nous avons. Autrement dit, d’aller plus vers la conversation spirituelle </w:t>
      </w:r>
      <w:r>
        <w:rPr>
          <w:rFonts w:ascii="Times New Roman" w:hAnsi="Times New Roman" w:cs="Times New Roman"/>
          <w:sz w:val="24"/>
          <w:szCs w:val="24"/>
        </w:rPr>
        <w:t>que vers le débat d’idées. Tout simplement parce qu’il y a très peu de chances que le débat d’idées soit capable de nous rapprocher, alors que la conversation spirituelle a ce pouvoir. Partageons le chemin que nous faisons avec Dieu, et nous nous découvrir</w:t>
      </w:r>
      <w:r>
        <w:rPr>
          <w:rFonts w:ascii="Times New Roman" w:hAnsi="Times New Roman" w:cs="Times New Roman"/>
          <w:sz w:val="24"/>
          <w:szCs w:val="24"/>
        </w:rPr>
        <w:t xml:space="preserve">ons sans doute plus proches que ce que les images que nous avons en tête projettent sur l’autre. C’est cela qui nous a permis de faire tout un chemin vis-à-vis d’autres Eglises dont nous nous méfions énormément, il y a un demi-siècle. Or, maintenant, nous </w:t>
      </w:r>
      <w:r>
        <w:rPr>
          <w:rFonts w:ascii="Times New Roman" w:hAnsi="Times New Roman" w:cs="Times New Roman"/>
          <w:sz w:val="24"/>
          <w:szCs w:val="24"/>
        </w:rPr>
        <w:t>découvrons que la rencontre de chrétiens qui croient autrement que nous est très riche et qu’elle fait découvrir des aspects de la révélation auxquels je n’étais pas sensible. Alors je ne dis pas que c’est facile ; j’ajoute même que le dialogue inter-catho</w:t>
      </w:r>
      <w:r>
        <w:rPr>
          <w:rFonts w:ascii="Times New Roman" w:hAnsi="Times New Roman" w:cs="Times New Roman"/>
          <w:sz w:val="24"/>
          <w:szCs w:val="24"/>
        </w:rPr>
        <w:t>lique est souvent plus difficile que le dialogue œcuménique, parce que nous sommes plus proches, que nous sommes sur le même terrain de jeu et qu’il y a dans nos sensibilités, une part émotionnelle très grande. Mais ce n’est pas une raison pour ne pas essa</w:t>
      </w:r>
      <w:r>
        <w:rPr>
          <w:rFonts w:ascii="Times New Roman" w:hAnsi="Times New Roman" w:cs="Times New Roman"/>
          <w:sz w:val="24"/>
          <w:szCs w:val="24"/>
        </w:rPr>
        <w:t xml:space="preserve">yer. </w:t>
      </w:r>
    </w:p>
    <w:p w14:paraId="394694EC" w14:textId="77777777" w:rsidR="00000000" w:rsidRDefault="00ED76E1">
      <w:pPr>
        <w:jc w:val="both"/>
        <w:rPr>
          <w:rFonts w:ascii="Times New Roman" w:hAnsi="Times New Roman" w:cs="Times New Roman"/>
          <w:b/>
          <w:sz w:val="24"/>
          <w:szCs w:val="24"/>
          <w:u w:val="single"/>
        </w:rPr>
      </w:pPr>
      <w:r>
        <w:rPr>
          <w:rFonts w:ascii="Times New Roman" w:hAnsi="Times New Roman" w:cs="Times New Roman"/>
          <w:sz w:val="24"/>
          <w:szCs w:val="24"/>
        </w:rPr>
        <w:t>Ceux d’entre vous qui ont travaillé à partir de la piste jaune étaient invités à répondre à la question « pour moi, qu’est-ce que l’Eglise ? » ; et aussi « pour moi qu’est-ce qu’une Eglise synodale ? ». Les réponses insistent beaucoup sur l’attente d</w:t>
      </w:r>
      <w:r>
        <w:rPr>
          <w:rFonts w:ascii="Times New Roman" w:hAnsi="Times New Roman" w:cs="Times New Roman"/>
          <w:sz w:val="24"/>
          <w:szCs w:val="24"/>
        </w:rPr>
        <w:t>’un certain climat : les termes « ouverture », « rencontre », « bienveillance », « solidarité », « simplicité », « accueil », « convivialité », « respect », « service », « joie », « communauté fraternelle », « partage », reviennent souvent. De même d’aille</w:t>
      </w:r>
      <w:r>
        <w:rPr>
          <w:rFonts w:ascii="Times New Roman" w:hAnsi="Times New Roman" w:cs="Times New Roman"/>
          <w:sz w:val="24"/>
          <w:szCs w:val="24"/>
        </w:rPr>
        <w:t>urs que dans les pistes vertes (« comment je vis mon appartenance à l’Eglise catholique ?). Cela exprime la recherche d’un style, ou d’une ambiance, et Dieu sait que les ambiances sont importantes, car c’est ce que l’on perçoit immédiatement quand on entre</w:t>
      </w:r>
      <w:r>
        <w:rPr>
          <w:rFonts w:ascii="Times New Roman" w:hAnsi="Times New Roman" w:cs="Times New Roman"/>
          <w:sz w:val="24"/>
          <w:szCs w:val="24"/>
        </w:rPr>
        <w:t xml:space="preserve"> dans une église. En lisant cela, je me demande : qu’est-ce qui peut nous stimuler pour aller vers une Eglise qui aille toujours davantage en cette direction. Sans doute y a-t-il des choses qui dépendent de chacun de nous, de notre propre disposition à lai</w:t>
      </w:r>
      <w:r>
        <w:rPr>
          <w:rFonts w:ascii="Times New Roman" w:hAnsi="Times New Roman" w:cs="Times New Roman"/>
          <w:sz w:val="24"/>
          <w:szCs w:val="24"/>
        </w:rPr>
        <w:t>sser passer la joie de l’Evangile en nous ; et peut-être y a-t-il des choses qui seraient facilitées à partir de telle ou telle pratique collective qui serait encouragée. Je me contente de poser la question car je connais trop mal ce qui se fait à St Ignac</w:t>
      </w:r>
      <w:r>
        <w:rPr>
          <w:rFonts w:ascii="Times New Roman" w:hAnsi="Times New Roman" w:cs="Times New Roman"/>
          <w:sz w:val="24"/>
          <w:szCs w:val="24"/>
        </w:rPr>
        <w:t>e (étant un fidèle de la Messe qui prend son temps). Mais je sais par exemple que l’opération hiver-solidaire a révélé, de manière assez inattendu, énormément de disponibilité, et beaucoup d’énergies de paroissiens – pas forcément d’ailleurs des piliers de</w:t>
      </w:r>
      <w:r>
        <w:rPr>
          <w:rFonts w:ascii="Times New Roman" w:hAnsi="Times New Roman" w:cs="Times New Roman"/>
          <w:sz w:val="24"/>
          <w:szCs w:val="24"/>
        </w:rPr>
        <w:t xml:space="preserve"> St Ignace – prêts à la rencontre avec des personnes avec lesquelles d’habitude nous n’avons que des contacts très furtifs. Pour moi, c’est vraiment une Bonne Nouvelle. </w:t>
      </w:r>
      <w:r>
        <w:rPr>
          <w:rFonts w:ascii="Times New Roman" w:hAnsi="Times New Roman" w:cs="Times New Roman"/>
          <w:sz w:val="24"/>
          <w:szCs w:val="24"/>
        </w:rPr>
        <w:lastRenderedPageBreak/>
        <w:t>Comme quoi, la manière d’organiser les choses permet vraiment qu’il se passe quelque ch</w:t>
      </w:r>
      <w:r>
        <w:rPr>
          <w:rFonts w:ascii="Times New Roman" w:hAnsi="Times New Roman" w:cs="Times New Roman"/>
          <w:sz w:val="24"/>
          <w:szCs w:val="24"/>
        </w:rPr>
        <w:t xml:space="preserve">ose. </w:t>
      </w:r>
    </w:p>
    <w:p w14:paraId="63CC0589" w14:textId="77777777" w:rsidR="00000000" w:rsidRDefault="00ED76E1">
      <w:pPr>
        <w:pStyle w:val="ListParagraph"/>
        <w:numPr>
          <w:ilvl w:val="0"/>
          <w:numId w:val="3"/>
        </w:numPr>
        <w:jc w:val="both"/>
        <w:rPr>
          <w:rFonts w:ascii="Times New Roman" w:hAnsi="Times New Roman" w:cs="Times New Roman"/>
          <w:sz w:val="24"/>
          <w:szCs w:val="24"/>
        </w:rPr>
      </w:pPr>
      <w:r>
        <w:rPr>
          <w:rFonts w:ascii="Times New Roman" w:hAnsi="Times New Roman" w:cs="Times New Roman"/>
          <w:b/>
          <w:sz w:val="24"/>
          <w:szCs w:val="24"/>
          <w:u w:val="single"/>
        </w:rPr>
        <w:t>D’autres échos de la démarche synodale</w:t>
      </w:r>
    </w:p>
    <w:p w14:paraId="24FD56E0" w14:textId="77777777" w:rsidR="00000000" w:rsidRDefault="00ED76E1">
      <w:pPr>
        <w:jc w:val="both"/>
        <w:rPr>
          <w:rFonts w:ascii="Times New Roman" w:hAnsi="Times New Roman" w:cs="Times New Roman"/>
          <w:sz w:val="24"/>
          <w:szCs w:val="24"/>
        </w:rPr>
      </w:pPr>
      <w:r>
        <w:rPr>
          <w:rFonts w:ascii="Times New Roman" w:hAnsi="Times New Roman" w:cs="Times New Roman"/>
          <w:sz w:val="24"/>
          <w:szCs w:val="24"/>
        </w:rPr>
        <w:t>Mais ce que je vous propose pour finir, c’est d’écouter ce que disent d’autres chrétiens lorsqu’ils réfléchissent eux aussi à la synodalité et qu’ils répondent à la même question « pour moi, qu’est-ce que l’Egli</w:t>
      </w:r>
      <w:r>
        <w:rPr>
          <w:rFonts w:ascii="Times New Roman" w:hAnsi="Times New Roman" w:cs="Times New Roman"/>
          <w:sz w:val="24"/>
          <w:szCs w:val="24"/>
        </w:rPr>
        <w:t xml:space="preserve">se ? » ; car dans le cadre d’une Eglise synodale, le rôle des théologiens, c’est aussi, il me semble, de faire entendre à des chrétiens ce que d’autres chrétiens vivent et pensent. Et ici, je vous partage ce qu’on écrit des chrétiens marqués par la grande </w:t>
      </w:r>
      <w:r>
        <w:rPr>
          <w:rFonts w:ascii="Times New Roman" w:hAnsi="Times New Roman" w:cs="Times New Roman"/>
          <w:sz w:val="24"/>
          <w:szCs w:val="24"/>
        </w:rPr>
        <w:t>pauvreté, des chrétiens du Quart Monde, qui, dans cadre d’une fraternité qui s’appelle La Pierre d’Angle</w:t>
      </w:r>
      <w:r>
        <w:rPr>
          <w:rStyle w:val="Appelnotedebasdep"/>
        </w:rPr>
        <w:footnoteReference w:id="1"/>
      </w:r>
      <w:r>
        <w:rPr>
          <w:rFonts w:ascii="Times New Roman" w:hAnsi="Times New Roman" w:cs="Times New Roman"/>
          <w:sz w:val="24"/>
          <w:szCs w:val="24"/>
        </w:rPr>
        <w:t xml:space="preserve"> (à laquelle j’ai la joie de participer régulièrement). Et ils répondent, donc, à la même question de la piste jaune (« Pour moi qu’est-ce que l’Eglise</w:t>
      </w:r>
      <w:r>
        <w:rPr>
          <w:rFonts w:ascii="Times New Roman" w:hAnsi="Times New Roman" w:cs="Times New Roman"/>
          <w:sz w:val="24"/>
          <w:szCs w:val="24"/>
        </w:rPr>
        <w:t xml:space="preserve"> ? »). Voici des extraits de ce qu’ils disent avec leurs mots à eux de ce qu’ils ont envoyé au diocèse de Paris : </w:t>
      </w:r>
    </w:p>
    <w:p w14:paraId="25FA9DC0" w14:textId="77777777" w:rsidR="00000000" w:rsidRDefault="00ED76E1">
      <w:pPr>
        <w:ind w:left="284"/>
        <w:jc w:val="both"/>
        <w:rPr>
          <w:rFonts w:ascii="Times New Roman" w:hAnsi="Times New Roman" w:cs="Times New Roman"/>
          <w:sz w:val="24"/>
          <w:szCs w:val="24"/>
        </w:rPr>
      </w:pPr>
      <w:r>
        <w:rPr>
          <w:rFonts w:ascii="Times New Roman" w:hAnsi="Times New Roman" w:cs="Times New Roman"/>
          <w:sz w:val="24"/>
          <w:szCs w:val="24"/>
        </w:rPr>
        <w:t>« l’Eglise, c’est la maison sainte du Seigneur pour apprendre et essayer de comprendre ce que dit le Seigneur Jésus-Christ ressuscité.</w:t>
      </w:r>
    </w:p>
    <w:p w14:paraId="1A82A871" w14:textId="77777777" w:rsidR="00000000" w:rsidRDefault="00ED76E1">
      <w:pPr>
        <w:ind w:left="284"/>
        <w:jc w:val="both"/>
        <w:rPr>
          <w:rFonts w:ascii="Times New Roman" w:hAnsi="Times New Roman" w:cs="Times New Roman"/>
          <w:sz w:val="24"/>
          <w:szCs w:val="24"/>
        </w:rPr>
      </w:pPr>
      <w:r>
        <w:rPr>
          <w:rFonts w:ascii="Times New Roman" w:hAnsi="Times New Roman" w:cs="Times New Roman"/>
          <w:sz w:val="24"/>
          <w:szCs w:val="24"/>
        </w:rPr>
        <w:t xml:space="preserve">C’est </w:t>
      </w:r>
      <w:r>
        <w:rPr>
          <w:rFonts w:ascii="Times New Roman" w:hAnsi="Times New Roman" w:cs="Times New Roman"/>
          <w:sz w:val="24"/>
          <w:szCs w:val="24"/>
        </w:rPr>
        <w:t>la maison de Dieu où tout le monde est ensemble à égalité. Jésus aime voir ses enfants rassemblés, joyeux. L’Eglise, c’est pour abriter tous ceux qui ont peur. Jésus a fait l’Eglise pour que nous aussi on puisse entrer dedans pour être avec Lui et qu’on sa</w:t>
      </w:r>
      <w:r>
        <w:rPr>
          <w:rFonts w:ascii="Times New Roman" w:hAnsi="Times New Roman" w:cs="Times New Roman"/>
          <w:sz w:val="24"/>
          <w:szCs w:val="24"/>
        </w:rPr>
        <w:t xml:space="preserve">che qu’il est là. On n’a pas à avoir peur… </w:t>
      </w:r>
    </w:p>
    <w:p w14:paraId="2184BACA" w14:textId="77777777" w:rsidR="00000000" w:rsidRDefault="00ED76E1">
      <w:pPr>
        <w:ind w:left="284"/>
        <w:jc w:val="both"/>
        <w:rPr>
          <w:rFonts w:ascii="Times New Roman" w:hAnsi="Times New Roman" w:cs="Times New Roman"/>
          <w:sz w:val="24"/>
          <w:szCs w:val="24"/>
        </w:rPr>
      </w:pPr>
      <w:r>
        <w:rPr>
          <w:rFonts w:ascii="Times New Roman" w:hAnsi="Times New Roman" w:cs="Times New Roman"/>
          <w:sz w:val="24"/>
          <w:szCs w:val="24"/>
        </w:rPr>
        <w:t xml:space="preserve">Quand on a un lourd fardeau, on entre dans l’église, devant la croix de Jésus crucifié. On donne tout notre fardeau, on Lui laisse toute notre amertume et Dieu nous travaille avec sa parole. C’est dans sa parole </w:t>
      </w:r>
      <w:r>
        <w:rPr>
          <w:rFonts w:ascii="Times New Roman" w:hAnsi="Times New Roman" w:cs="Times New Roman"/>
          <w:sz w:val="24"/>
          <w:szCs w:val="24"/>
        </w:rPr>
        <w:t xml:space="preserve">qu’on connaît ce qui est bien, ce qui est mal. C’est comme une instruction, c’est une école. La Parole est une force qui guérit. </w:t>
      </w:r>
    </w:p>
    <w:p w14:paraId="7BFE92A6" w14:textId="77777777" w:rsidR="00000000" w:rsidRDefault="00ED76E1">
      <w:pPr>
        <w:ind w:left="284"/>
        <w:jc w:val="both"/>
        <w:rPr>
          <w:rFonts w:ascii="Times New Roman" w:hAnsi="Times New Roman" w:cs="Times New Roman"/>
          <w:sz w:val="24"/>
          <w:szCs w:val="24"/>
        </w:rPr>
      </w:pPr>
      <w:r>
        <w:rPr>
          <w:rFonts w:ascii="Times New Roman" w:hAnsi="Times New Roman" w:cs="Times New Roman"/>
          <w:sz w:val="24"/>
          <w:szCs w:val="24"/>
        </w:rPr>
        <w:t>Il ne faut pas oublier pourquoi Jésus est venu sur cette terre. Pour les pauvres et les malheureux. On laisse trop de gens sur</w:t>
      </w:r>
      <w:r>
        <w:rPr>
          <w:rFonts w:ascii="Times New Roman" w:hAnsi="Times New Roman" w:cs="Times New Roman"/>
          <w:sz w:val="24"/>
          <w:szCs w:val="24"/>
        </w:rPr>
        <w:t xml:space="preserve"> le bord du chemin. On laisse dans l’abandon ces âmes qui ont besoin de réconfort. Ça concerne aussi les prêtres et les évêques et nous tous, les gens d’Eglise ».  </w:t>
      </w:r>
    </w:p>
    <w:p w14:paraId="704CDE24" w14:textId="77777777" w:rsidR="00000000" w:rsidRDefault="00ED76E1">
      <w:pPr>
        <w:jc w:val="both"/>
        <w:rPr>
          <w:rFonts w:ascii="Times New Roman" w:hAnsi="Times New Roman" w:cs="Times New Roman"/>
          <w:sz w:val="24"/>
          <w:szCs w:val="24"/>
        </w:rPr>
      </w:pPr>
      <w:r>
        <w:rPr>
          <w:rFonts w:ascii="Times New Roman" w:hAnsi="Times New Roman" w:cs="Times New Roman"/>
          <w:sz w:val="24"/>
          <w:szCs w:val="24"/>
        </w:rPr>
        <w:t xml:space="preserve">Ce qui me frappe beaucoup dans ces quelques phrases, c’est la tonalité. En particulier, le </w:t>
      </w:r>
      <w:r>
        <w:rPr>
          <w:rFonts w:ascii="Times New Roman" w:hAnsi="Times New Roman" w:cs="Times New Roman"/>
          <w:sz w:val="24"/>
          <w:szCs w:val="24"/>
        </w:rPr>
        <w:t>fait que ces personnes ne se mettent jamais dans une position de maîtrise. Dans la première phrase de l’extrait, ceux qui parlent se présentent comme des personnes qui viennent « apprendre et essayer de comprendre ». Et puis, elles ne sont pas fières, quan</w:t>
      </w:r>
      <w:r>
        <w:rPr>
          <w:rFonts w:ascii="Times New Roman" w:hAnsi="Times New Roman" w:cs="Times New Roman"/>
          <w:sz w:val="24"/>
          <w:szCs w:val="24"/>
        </w:rPr>
        <w:t>d elles disent « l’Eglise, c’est pour abriter tous ceux qui ont peur ». Elles avouent leur peur. Elles osent le faire ; je ne sais pas si nous oserions parler ainsi. Et dans les phrases suivantes, on comprend que ces personnes ne se sentent pas forcément m</w:t>
      </w:r>
      <w:r>
        <w:rPr>
          <w:rFonts w:ascii="Times New Roman" w:hAnsi="Times New Roman" w:cs="Times New Roman"/>
          <w:sz w:val="24"/>
          <w:szCs w:val="24"/>
        </w:rPr>
        <w:t>embres à part entière de l’Eglise ; elles disent « Jésus a fait l’Eglise pour que nous aussi on puisse entrer dedans pour être avec Lui et qu’on sache qu’il est là » ; ici, elles parlent comme si leur entrée dans l’Eglise n’était pas chose acquise. Elles n</w:t>
      </w:r>
      <w:r>
        <w:rPr>
          <w:rFonts w:ascii="Times New Roman" w:hAnsi="Times New Roman" w:cs="Times New Roman"/>
          <w:sz w:val="24"/>
          <w:szCs w:val="24"/>
        </w:rPr>
        <w:t xml:space="preserve">e sentent pas du tout </w:t>
      </w:r>
      <w:r>
        <w:rPr>
          <w:rFonts w:ascii="Times New Roman" w:hAnsi="Times New Roman" w:cs="Times New Roman"/>
          <w:sz w:val="24"/>
          <w:szCs w:val="24"/>
        </w:rPr>
        <w:lastRenderedPageBreak/>
        <w:t xml:space="preserve">propriétaires des lieux, en tout cas. Elles signalent au passage l’importance très grande de l’Eglise dans leur vie, puisqu’elles présentent celle-ci comme ce qui leur permet de savoir qu’il est là, qu’il est présent à l’humanité. </w:t>
      </w:r>
    </w:p>
    <w:p w14:paraId="4FF30463" w14:textId="77777777" w:rsidR="00000000" w:rsidRDefault="00ED76E1">
      <w:pPr>
        <w:jc w:val="both"/>
        <w:rPr>
          <w:rFonts w:ascii="Times New Roman" w:hAnsi="Times New Roman" w:cs="Times New Roman"/>
          <w:sz w:val="24"/>
          <w:szCs w:val="24"/>
        </w:rPr>
      </w:pPr>
      <w:r>
        <w:rPr>
          <w:rFonts w:ascii="Times New Roman" w:hAnsi="Times New Roman" w:cs="Times New Roman"/>
          <w:sz w:val="24"/>
          <w:szCs w:val="24"/>
        </w:rPr>
        <w:t>Et</w:t>
      </w:r>
      <w:r>
        <w:rPr>
          <w:rFonts w:ascii="Times New Roman" w:hAnsi="Times New Roman" w:cs="Times New Roman"/>
          <w:sz w:val="24"/>
          <w:szCs w:val="24"/>
        </w:rPr>
        <w:t xml:space="preserve"> ensuite, elles partagent ce qu’elles vivent, elles nous font entrer directement au cœur de leur relation à Dieu « quand on a un lourd fardeau, on entre dans l’église, devant la croix de Jésus crucifié. On donne tout notre fardeau, on Lui laisse toute notr</w:t>
      </w:r>
      <w:r>
        <w:rPr>
          <w:rFonts w:ascii="Times New Roman" w:hAnsi="Times New Roman" w:cs="Times New Roman"/>
          <w:sz w:val="24"/>
          <w:szCs w:val="24"/>
        </w:rPr>
        <w:t xml:space="preserve">e amertume et Dieu nous travaille avec sa parole ». Elles parlent à la fois de fardeau, et d’amertume, et ce faisant, elles disent leur difficulté de vivre en même temps que leur difficulté à accueillir ces difficultés. Et elles vont directement devant la </w:t>
      </w:r>
      <w:r>
        <w:rPr>
          <w:rFonts w:ascii="Times New Roman" w:hAnsi="Times New Roman" w:cs="Times New Roman"/>
          <w:sz w:val="24"/>
          <w:szCs w:val="24"/>
        </w:rPr>
        <w:t xml:space="preserve">croix. Et leur prière, c’est de tout remettre à Dieu ; tout, et pas seulement une partie de leur souci, mais « tout notre fardeau » et « toute notre amertume ». On retrouve ici le geste des suppliants des évangiles, tous celles et ceux qui se présentent à </w:t>
      </w:r>
      <w:r>
        <w:rPr>
          <w:rFonts w:ascii="Times New Roman" w:hAnsi="Times New Roman" w:cs="Times New Roman"/>
          <w:sz w:val="24"/>
          <w:szCs w:val="24"/>
        </w:rPr>
        <w:t xml:space="preserve">Jésus et le supplient de faire quelque chose pour elles. Et là elles reçoivent quelque chose de Dieu, d’un Dieu qui leur parle. Ce qu’elles reçoivent c’est une parole. </w:t>
      </w:r>
    </w:p>
    <w:p w14:paraId="38FC26CD" w14:textId="77777777" w:rsidR="00000000" w:rsidRDefault="00ED76E1">
      <w:pPr>
        <w:jc w:val="both"/>
        <w:rPr>
          <w:rFonts w:ascii="Times New Roman" w:hAnsi="Times New Roman" w:cs="Times New Roman"/>
          <w:sz w:val="24"/>
          <w:szCs w:val="24"/>
        </w:rPr>
      </w:pPr>
      <w:r>
        <w:rPr>
          <w:rFonts w:ascii="Times New Roman" w:hAnsi="Times New Roman" w:cs="Times New Roman"/>
          <w:sz w:val="24"/>
          <w:szCs w:val="24"/>
        </w:rPr>
        <w:t xml:space="preserve">Tout à l’heure, en commentant vos contributions au synode, je vous disais l’importance </w:t>
      </w:r>
      <w:r>
        <w:rPr>
          <w:rFonts w:ascii="Times New Roman" w:hAnsi="Times New Roman" w:cs="Times New Roman"/>
          <w:sz w:val="24"/>
          <w:szCs w:val="24"/>
        </w:rPr>
        <w:t>du partage de foi et de la conversation spirituelle ; eh bien il me semble que ces personnes très éprouvées dans leur vie, nous partagent de manière toute simple ce qu’elles vivent avec Dieu. Tout à l’heure, elles semblaient hésiter à se considérer comme m</w:t>
      </w:r>
      <w:r>
        <w:rPr>
          <w:rFonts w:ascii="Times New Roman" w:hAnsi="Times New Roman" w:cs="Times New Roman"/>
          <w:sz w:val="24"/>
          <w:szCs w:val="24"/>
        </w:rPr>
        <w:t>embres à part entière de l’Eglise, et maintenant, quand elles parlent de leur relation à Dieu, on découvre en réalité des personnes qui font autorité, parce qu’elles s’engagent tout entières dans leur relation à Dieu ; elles font autorité y compris pour no</w:t>
      </w:r>
      <w:r>
        <w:rPr>
          <w:rFonts w:ascii="Times New Roman" w:hAnsi="Times New Roman" w:cs="Times New Roman"/>
          <w:sz w:val="24"/>
          <w:szCs w:val="24"/>
        </w:rPr>
        <w:t xml:space="preserve">us les pratiquants réguliers qui sommes hyper-familiers de nos lieux d’église, y compris pour moi, théologien. Peut-être ces personnes nous montrent-elles ce qu’est être membre de l’Eglise : s’en reconnaître à peine digne, et pourtant se savoir pleinement </w:t>
      </w:r>
      <w:r>
        <w:rPr>
          <w:rFonts w:ascii="Times New Roman" w:hAnsi="Times New Roman" w:cs="Times New Roman"/>
          <w:sz w:val="24"/>
          <w:szCs w:val="24"/>
        </w:rPr>
        <w:t xml:space="preserve">accueilli par Dieu. Finalement, c’est peut-être la parabole du fils prodigue, l’évangile de ce jour, que ces personnes nous font entendre, à travers ce qu’elles disent de leur rapport à l’Eglise.  </w:t>
      </w:r>
    </w:p>
    <w:p w14:paraId="3C696256" w14:textId="77777777" w:rsidR="00000000" w:rsidRDefault="00ED76E1">
      <w:pPr>
        <w:jc w:val="both"/>
        <w:rPr>
          <w:rFonts w:ascii="Times New Roman" w:hAnsi="Times New Roman" w:cs="Times New Roman"/>
          <w:sz w:val="24"/>
          <w:szCs w:val="24"/>
        </w:rPr>
      </w:pPr>
      <w:r>
        <w:rPr>
          <w:rFonts w:ascii="Times New Roman" w:hAnsi="Times New Roman" w:cs="Times New Roman"/>
          <w:sz w:val="24"/>
          <w:szCs w:val="24"/>
        </w:rPr>
        <w:t xml:space="preserve">Je pense qu’une Eglise synodale a beaucoup à apprendre de </w:t>
      </w:r>
      <w:r>
        <w:rPr>
          <w:rFonts w:ascii="Times New Roman" w:hAnsi="Times New Roman" w:cs="Times New Roman"/>
          <w:sz w:val="24"/>
          <w:szCs w:val="24"/>
        </w:rPr>
        <w:t>ces personnes ; et que nos communautés deviennent synodales quand nous parvenons à vivre une histoire avec elles</w:t>
      </w:r>
      <w:bookmarkStart w:id="0" w:name="Bookmark"/>
      <w:bookmarkEnd w:id="0"/>
      <w:r>
        <w:rPr>
          <w:rFonts w:ascii="Times New Roman" w:hAnsi="Times New Roman" w:cs="Times New Roman"/>
          <w:sz w:val="24"/>
          <w:szCs w:val="24"/>
        </w:rPr>
        <w:t xml:space="preserve"> et qu’elles se sentent pleinement membres de nos communautés. </w:t>
      </w:r>
    </w:p>
    <w:p w14:paraId="31EE4B3E" w14:textId="77777777" w:rsidR="00000000" w:rsidRDefault="00ED76E1">
      <w:pPr>
        <w:jc w:val="right"/>
        <w:rPr>
          <w:rFonts w:ascii="Times New Roman" w:hAnsi="Times New Roman" w:cs="Times New Roman"/>
          <w:sz w:val="28"/>
          <w:szCs w:val="28"/>
        </w:rPr>
      </w:pPr>
      <w:r>
        <w:rPr>
          <w:rFonts w:ascii="Times New Roman" w:hAnsi="Times New Roman" w:cs="Times New Roman"/>
          <w:sz w:val="24"/>
          <w:szCs w:val="24"/>
        </w:rPr>
        <w:t xml:space="preserve">Etienne Grieu sj </w:t>
      </w:r>
    </w:p>
    <w:p w14:paraId="1DC966BD" w14:textId="77777777" w:rsidR="00000000" w:rsidRDefault="00ED76E1">
      <w:pPr>
        <w:ind w:right="1134"/>
      </w:pPr>
      <w:r>
        <w:rPr>
          <w:rFonts w:ascii="Times New Roman" w:hAnsi="Times New Roman" w:cs="Times New Roman"/>
          <w:sz w:val="28"/>
          <w:szCs w:val="28"/>
        </w:rPr>
        <w:t xml:space="preserve"> </w:t>
      </w:r>
    </w:p>
    <w:p w14:paraId="527712A3" w14:textId="77777777" w:rsidR="00ED76E1" w:rsidRDefault="00ED76E1"/>
    <w:sectPr w:rsidR="00ED76E1">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58412" w14:textId="77777777" w:rsidR="00ED76E1" w:rsidRDefault="00ED76E1">
      <w:pPr>
        <w:spacing w:after="0" w:line="240" w:lineRule="auto"/>
      </w:pPr>
      <w:r>
        <w:separator/>
      </w:r>
    </w:p>
  </w:endnote>
  <w:endnote w:type="continuationSeparator" w:id="0">
    <w:p w14:paraId="6DC7EB85" w14:textId="77777777" w:rsidR="00ED76E1" w:rsidRDefault="00ED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4">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B4D74" w14:textId="77777777" w:rsidR="00ED76E1" w:rsidRDefault="00ED76E1">
      <w:pPr>
        <w:spacing w:after="0" w:line="240" w:lineRule="auto"/>
      </w:pPr>
      <w:r>
        <w:separator/>
      </w:r>
    </w:p>
  </w:footnote>
  <w:footnote w:type="continuationSeparator" w:id="0">
    <w:p w14:paraId="79C8572E" w14:textId="77777777" w:rsidR="00ED76E1" w:rsidRDefault="00ED76E1">
      <w:pPr>
        <w:spacing w:after="0" w:line="240" w:lineRule="auto"/>
      </w:pPr>
      <w:r>
        <w:continuationSeparator/>
      </w:r>
    </w:p>
  </w:footnote>
  <w:footnote w:id="1">
    <w:p w14:paraId="69C314F9" w14:textId="77777777" w:rsidR="00000000" w:rsidRDefault="00ED76E1">
      <w:r>
        <w:rPr>
          <w:rStyle w:val="FootnoteCharacters"/>
        </w:rPr>
        <w:footnoteRef/>
      </w:r>
      <w:r>
        <w:br w:type="page"/>
      </w:r>
      <w:r>
        <w:rPr>
          <w:rStyle w:val="footnotereference"/>
        </w:rPr>
        <w:tab/>
      </w:r>
      <w:r>
        <w:rPr>
          <w:rStyle w:val="footnotereference"/>
        </w:rPr>
        <w:t/>
      </w:r>
      <w:r>
        <w:t xml:space="preserve"> Voir le site : </w:t>
      </w:r>
      <w:hyperlink r:id="rId1" w:history="1">
        <w:r>
          <w:rPr>
            <w:rStyle w:val="Lienhypertexte"/>
          </w:rPr>
          <w:t>http://www.lapierredangle.eu/</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2EC"/>
    <w:rsid w:val="00A572EC"/>
    <w:rsid w:val="00ED76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4A37B16D"/>
  <w15:chartTrackingRefBased/>
  <w15:docId w15:val="{8EAAB940-D732-F147-A8DD-9AD7537F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4"/>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character" w:customStyle="1" w:styleId="En-tteCar">
    <w:name w:val="En-tête Car"/>
    <w:basedOn w:val="DefaultParagraphFont"/>
  </w:style>
  <w:style w:type="character" w:customStyle="1" w:styleId="PieddepageCar">
    <w:name w:val="Pied de page Car"/>
    <w:basedOn w:val="DefaultParagraphFont"/>
  </w:style>
  <w:style w:type="character" w:customStyle="1" w:styleId="NotedebasdepageCar">
    <w:name w:val="Note de bas de page Car"/>
    <w:rPr>
      <w:sz w:val="20"/>
      <w:szCs w:val="20"/>
    </w:rPr>
  </w:style>
  <w:style w:type="character" w:customStyle="1" w:styleId="footnotereference">
    <w:name w:val="footnote reference"/>
    <w:rPr>
      <w:vertAlign w:val="superscript"/>
    </w:rPr>
  </w:style>
  <w:style w:type="character" w:styleId="Lienhypertexte">
    <w:name w:val="Hyperlink"/>
    <w:rPr>
      <w:color w:val="0563C1"/>
      <w:u w:val="single"/>
      <w:lang/>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FootnoteCharacters">
    <w:name w:val="Footnote Characters"/>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EndnoteCharacters">
    <w:name w:val="Endnote Characters"/>
  </w:style>
  <w:style w:type="paragraph" w:customStyle="1" w:styleId="Heading">
    <w:name w:val="Heading"/>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ListParagraph">
    <w:name w:val="List Paragraph"/>
    <w:basedOn w:val="Normal"/>
    <w:pPr>
      <w:ind w:left="720"/>
    </w:pPr>
  </w:style>
  <w:style w:type="paragraph" w:styleId="En-tte">
    <w:name w:val="header"/>
    <w:basedOn w:val="Normal"/>
    <w:pPr>
      <w:suppressLineNumbers/>
      <w:tabs>
        <w:tab w:val="center" w:pos="4536"/>
        <w:tab w:val="right" w:pos="9072"/>
      </w:tabs>
      <w:spacing w:after="0" w:line="100" w:lineRule="atLeast"/>
    </w:pPr>
  </w:style>
  <w:style w:type="paragraph" w:styleId="Pieddepage">
    <w:name w:val="footer"/>
    <w:basedOn w:val="Normal"/>
    <w:pPr>
      <w:suppressLineNumbers/>
      <w:tabs>
        <w:tab w:val="center" w:pos="4536"/>
        <w:tab w:val="right" w:pos="9072"/>
      </w:tabs>
      <w:spacing w:after="0" w:line="100" w:lineRule="atLeast"/>
    </w:pPr>
  </w:style>
  <w:style w:type="paragraph" w:customStyle="1" w:styleId="footnotetext">
    <w:name w:val="footnote text"/>
    <w:basedOn w:val="Normal"/>
    <w:pPr>
      <w:spacing w:after="0" w:line="100" w:lineRule="atLeast"/>
    </w:pPr>
    <w:rPr>
      <w:sz w:val="20"/>
      <w:szCs w:val="20"/>
    </w:rPr>
  </w:style>
  <w:style w:type="paragraph" w:styleId="Notedebasdepage">
    <w:name w:val="footnote text"/>
    <w:basedOn w:val="Normal"/>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lapierredangl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3259</Words>
  <Characters>17930</Characters>
  <Application>Microsoft Office Word</Application>
  <DocSecurity>0</DocSecurity>
  <Lines>149</Lines>
  <Paragraphs>42</Paragraphs>
  <ScaleCrop>false</ScaleCrop>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GRIEU</dc:creator>
  <cp:keywords/>
  <cp:lastModifiedBy>Bertrand D'HEBRAIL</cp:lastModifiedBy>
  <cp:revision>2</cp:revision>
  <cp:lastPrinted>1601-01-01T00:00:00Z</cp:lastPrinted>
  <dcterms:created xsi:type="dcterms:W3CDTF">2022-04-08T08:31:00Z</dcterms:created>
  <dcterms:modified xsi:type="dcterms:W3CDTF">2022-04-08T08:31:00Z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